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87" w:rsidRDefault="00B309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987" w:rsidRDefault="00B3098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09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987" w:rsidRDefault="00B30987">
            <w:pPr>
              <w:pStyle w:val="ConsPlusNormal"/>
            </w:pPr>
            <w:r>
              <w:t>25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987" w:rsidRDefault="00B30987">
            <w:pPr>
              <w:pStyle w:val="ConsPlusNormal"/>
              <w:jc w:val="right"/>
            </w:pPr>
            <w:r>
              <w:t>N 18-ЗЗК</w:t>
            </w:r>
          </w:p>
        </w:tc>
      </w:tr>
    </w:tbl>
    <w:p w:rsidR="00B30987" w:rsidRDefault="00B30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jc w:val="center"/>
      </w:pPr>
      <w:r>
        <w:t>ЗАБАЙКАЛЬСКИЙ КРАЙ</w:t>
      </w:r>
    </w:p>
    <w:p w:rsidR="00B30987" w:rsidRDefault="00B30987">
      <w:pPr>
        <w:pStyle w:val="ConsPlusTitle"/>
        <w:jc w:val="center"/>
      </w:pPr>
    </w:p>
    <w:p w:rsidR="00B30987" w:rsidRDefault="00B30987">
      <w:pPr>
        <w:pStyle w:val="ConsPlusTitle"/>
        <w:jc w:val="center"/>
      </w:pPr>
      <w:r>
        <w:t>ЗАКОН</w:t>
      </w:r>
    </w:p>
    <w:p w:rsidR="00B30987" w:rsidRDefault="00B30987">
      <w:pPr>
        <w:pStyle w:val="ConsPlusTitle"/>
        <w:jc w:val="center"/>
      </w:pPr>
    </w:p>
    <w:p w:rsidR="00B30987" w:rsidRDefault="00B30987">
      <w:pPr>
        <w:pStyle w:val="ConsPlusTitle"/>
        <w:jc w:val="center"/>
      </w:pPr>
      <w:r>
        <w:t>О ПРОТИВОДЕЙСТВИИ КОРРУПЦИИ В ЗАБАЙКАЛЬСКОМ КРАЕ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jc w:val="right"/>
      </w:pPr>
      <w:r>
        <w:t>Принят</w:t>
      </w:r>
    </w:p>
    <w:p w:rsidR="00B30987" w:rsidRDefault="00B30987">
      <w:pPr>
        <w:pStyle w:val="ConsPlusNormal"/>
        <w:jc w:val="right"/>
      </w:pPr>
      <w:r>
        <w:t>Читинской областной Думой</w:t>
      </w:r>
    </w:p>
    <w:p w:rsidR="00B30987" w:rsidRDefault="00B30987">
      <w:pPr>
        <w:pStyle w:val="ConsPlusNormal"/>
        <w:jc w:val="right"/>
      </w:pPr>
      <w:r>
        <w:t>и Агинской Бурятской</w:t>
      </w:r>
    </w:p>
    <w:p w:rsidR="00B30987" w:rsidRDefault="00B30987">
      <w:pPr>
        <w:pStyle w:val="ConsPlusNormal"/>
        <w:jc w:val="right"/>
      </w:pPr>
      <w:r>
        <w:t>окружной Думой</w:t>
      </w:r>
    </w:p>
    <w:p w:rsidR="00B30987" w:rsidRDefault="00B30987">
      <w:pPr>
        <w:pStyle w:val="ConsPlusNormal"/>
        <w:jc w:val="right"/>
      </w:pPr>
      <w:r>
        <w:t>4 июля 2008 года</w:t>
      </w:r>
    </w:p>
    <w:p w:rsidR="00B30987" w:rsidRDefault="00B309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9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5" w:history="1">
              <w:r>
                <w:rPr>
                  <w:color w:val="0000FF"/>
                </w:rPr>
                <w:t>N 109-ЗЗК</w:t>
              </w:r>
            </w:hyperlink>
            <w:r>
              <w:rPr>
                <w:color w:val="392C69"/>
              </w:rPr>
              <w:t xml:space="preserve">, от 03.07.2009 </w:t>
            </w:r>
            <w:hyperlink r:id="rId6" w:history="1">
              <w:r>
                <w:rPr>
                  <w:color w:val="0000FF"/>
                </w:rPr>
                <w:t>N 200-ЗЗК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324-ЗЗК</w:t>
              </w:r>
            </w:hyperlink>
            <w:r>
              <w:rPr>
                <w:color w:val="392C69"/>
              </w:rPr>
              <w:t>,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01.11.2012 </w:t>
            </w:r>
            <w:hyperlink r:id="rId8" w:history="1">
              <w:r>
                <w:rPr>
                  <w:color w:val="0000FF"/>
                </w:rPr>
                <w:t>N 728-ЗЗК</w:t>
              </w:r>
            </w:hyperlink>
            <w:r>
              <w:rPr>
                <w:color w:val="392C69"/>
              </w:rPr>
              <w:t xml:space="preserve">, от 27.03.2013 </w:t>
            </w:r>
            <w:hyperlink r:id="rId9" w:history="1">
              <w:r>
                <w:rPr>
                  <w:color w:val="0000FF"/>
                </w:rPr>
                <w:t>N 804-ЗЗК</w:t>
              </w:r>
            </w:hyperlink>
            <w:r>
              <w:rPr>
                <w:color w:val="392C69"/>
              </w:rPr>
              <w:t xml:space="preserve">, от 09.03.2016 </w:t>
            </w:r>
            <w:hyperlink r:id="rId10" w:history="1">
              <w:r>
                <w:rPr>
                  <w:color w:val="0000FF"/>
                </w:rPr>
                <w:t>N 1305-ЗЗК</w:t>
              </w:r>
            </w:hyperlink>
            <w:r>
              <w:rPr>
                <w:color w:val="392C69"/>
              </w:rPr>
              <w:t>,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1521-ЗЗК</w:t>
              </w:r>
            </w:hyperlink>
            <w:r>
              <w:rPr>
                <w:color w:val="392C69"/>
              </w:rPr>
              <w:t xml:space="preserve">, от 14.03.2018 </w:t>
            </w:r>
            <w:hyperlink r:id="rId12" w:history="1">
              <w:r>
                <w:rPr>
                  <w:color w:val="0000FF"/>
                </w:rPr>
                <w:t>N 1568-ЗЗК</w:t>
              </w:r>
            </w:hyperlink>
            <w:r>
              <w:rPr>
                <w:color w:val="392C69"/>
              </w:rPr>
              <w:t>,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3" w:history="1">
              <w:r>
                <w:rPr>
                  <w:color w:val="0000FF"/>
                </w:rPr>
                <w:t>N 1584-ЗЗК</w:t>
              </w:r>
            </w:hyperlink>
            <w:r>
              <w:rPr>
                <w:color w:val="392C69"/>
              </w:rPr>
              <w:t xml:space="preserve">, от 26.12.2018 </w:t>
            </w:r>
            <w:hyperlink r:id="rId14" w:history="1">
              <w:r>
                <w:rPr>
                  <w:color w:val="0000FF"/>
                </w:rPr>
                <w:t>N 1684-ЗЗК</w:t>
              </w:r>
            </w:hyperlink>
            <w:r>
              <w:rPr>
                <w:color w:val="392C69"/>
              </w:rPr>
              <w:t>,</w:t>
            </w:r>
          </w:p>
          <w:p w:rsidR="00B30987" w:rsidRDefault="00B30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5" w:history="1">
              <w:r>
                <w:rPr>
                  <w:color w:val="0000FF"/>
                </w:rPr>
                <w:t>N 1718-ЗЗК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1. Цели настоящего Закона края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противодействия коррупции</w:t>
      </w:r>
    </w:p>
    <w:p w:rsidR="00B30987" w:rsidRDefault="00B3098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Забайкальском крае осуществляется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lastRenderedPageBreak/>
        <w:t>Статья 3. Основные понятия, используемые в настоящем Законе края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Для целей настоящего Закона края используются следующие основные понятия: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коррупция: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0" w:name="P36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6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3) профилактика коррупции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проявлению коррупции в органах государственной власти Забайкальского края, иных государственных органах Забайкальского края, органах местного самоуправления, государственных и муниципальных учреждениях Забайкальского края, в действиях лиц, замещающих государственные и муниципальные должности, государственных служащих, муниципальных служащих, а также на оказание воспитательного воздействия на лиц в целях недопущения совершения коррупционных правонарушений;</w:t>
      </w:r>
    </w:p>
    <w:p w:rsidR="00B30987" w:rsidRDefault="00B3098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 от 14.03.2018 N 1568-ЗЗК)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B30987" w:rsidRDefault="00B3098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B30987" w:rsidRDefault="00B30987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</w:p>
    <w:p w:rsidR="00B30987" w:rsidRDefault="00B30987">
      <w:pPr>
        <w:pStyle w:val="ConsPlusNormal"/>
        <w:jc w:val="both"/>
      </w:pPr>
      <w:r>
        <w:t xml:space="preserve">(статья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4. Задачи антикоррупционной политики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Задачами антикоррупционной политики в Забайкальском крае являются: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создание системы мер противодействия коррупции в Забайкальском крае;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устранение причин, порождающих коррупцию, и противодействие условиям, </w:t>
      </w:r>
      <w:r>
        <w:lastRenderedPageBreak/>
        <w:t>способствующим ее проявлению;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снижение риска коррупционных действий и потерь от них;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6. Субъекты антикоррупционной политики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Субъектами антикоррупционной политики в Забайкальском крае являются: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3) институты гражданского общества, организации и физические лица в пределах своих полномочии;</w:t>
      </w:r>
    </w:p>
    <w:p w:rsidR="00B30987" w:rsidRDefault="00B30987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4) средства массовой информации.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7. Меры предупреждения коррупционных правонарушений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принятия и реализации краевой антикоррупционной программы;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антикоррупционного мониторинга коррупционных правонарушений и коррупциогенных факторов в целом и отдельных их видов;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7.1. Антикоррупционная экспертиза нормативных правовых актов и их проектов</w:t>
      </w:r>
    </w:p>
    <w:p w:rsidR="00B30987" w:rsidRDefault="00B30987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 от 01.11.2012 N 728-ЗЗК)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и их проектов осуществляется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8. Антикоррупционная программа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 xml:space="preserve">Статьи 9 - 10.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Забайкальского края от 22.12.2009 N 324-ЗЗК.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B30987" w:rsidRDefault="00B30987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 от 26.04.2019 N 1718-ЗЗК)</w:t>
      </w:r>
    </w:p>
    <w:p w:rsidR="00B30987" w:rsidRDefault="00B30987">
      <w:pPr>
        <w:pStyle w:val="ConsPlusNormal"/>
        <w:ind w:firstLine="540"/>
        <w:jc w:val="both"/>
      </w:pPr>
    </w:p>
    <w:p w:rsidR="00B30987" w:rsidRDefault="00B30987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(проектов нормативных правовых актов)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12. Антикоррупционный мониторинг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12.1. Представление сведений о доходах, об имуществе и обязательствах имущественного характера</w:t>
      </w:r>
    </w:p>
    <w:p w:rsidR="00B30987" w:rsidRDefault="00B30987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случае и порядке, установленных нормативными правовыми актами Российской Федерации и Забайкальского края.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2. 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</w:t>
      </w:r>
      <w:r>
        <w:lastRenderedPageBreak/>
        <w:t>правовым актом представительного органа муниципального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</w:t>
      </w:r>
    </w:p>
    <w:p w:rsidR="00B30987" w:rsidRDefault="00B30987">
      <w:pPr>
        <w:pStyle w:val="ConsPlusNormal"/>
        <w:jc w:val="both"/>
      </w:pPr>
      <w:r>
        <w:t xml:space="preserve">(в ред. Законов Забайкальского края от 09.03.2016 </w:t>
      </w:r>
      <w:hyperlink r:id="rId37" w:history="1">
        <w:r>
          <w:rPr>
            <w:color w:val="0000FF"/>
          </w:rPr>
          <w:t>N 1305-ЗЗК</w:t>
        </w:r>
      </w:hyperlink>
      <w:r>
        <w:t xml:space="preserve">, от 06.10.2017 </w:t>
      </w:r>
      <w:hyperlink r:id="rId38" w:history="1">
        <w:r>
          <w:rPr>
            <w:color w:val="0000FF"/>
          </w:rPr>
          <w:t>N 1521-ЗЗК</w:t>
        </w:r>
      </w:hyperlink>
      <w:r>
        <w:t>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12.2. Представление сведений о расходах</w:t>
      </w:r>
    </w:p>
    <w:p w:rsidR="00B30987" w:rsidRDefault="00B30987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 xml:space="preserve"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Забайкальского края.</w:t>
      </w:r>
    </w:p>
    <w:p w:rsidR="00B30987" w:rsidRDefault="00B3098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Забайкальского края от 06.10.2017 N 1521-ЗЗК)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Забайкальского края от 06.10.2017 N 1521-ЗЗК.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12.3. Особенности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лицом, замещающим муниципальную должность, и порядок проверки достоверности и полноты указанных сведений</w:t>
      </w:r>
    </w:p>
    <w:p w:rsidR="00B30987" w:rsidRDefault="00B30987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Забайкальского края от 06.10.2017 N 1521-ЗЗК)</w:t>
      </w:r>
    </w:p>
    <w:p w:rsidR="00B30987" w:rsidRDefault="00B30987">
      <w:pPr>
        <w:pStyle w:val="ConsPlusNormal"/>
      </w:pPr>
    </w:p>
    <w:p w:rsidR="00B30987" w:rsidRDefault="00B30987">
      <w:pPr>
        <w:pStyle w:val="ConsPlusNormal"/>
        <w:ind w:firstLine="540"/>
        <w:jc w:val="both"/>
      </w:pPr>
      <w:r>
        <w:t>1. Если иное не установлено Федеральным законом, граждане, претендующие на замещение муниципальной должности в муниципальных образованиях Забайкальского края, и лицо, замещающее муниципальную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Забайкальского края в порядке, установленном настоящей статьей.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2. Гражданин, претендующий на замещение должности главы муниципального образования Забайкальского края по конкурсу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 образования Забайкальского края (на отчетную дату);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им на праве собственности, и об их обязательствах </w:t>
      </w:r>
      <w:r>
        <w:lastRenderedPageBreak/>
        <w:t>имущественного характера по состоянию на первое число месяца, предшествующего месяцу подачи гражданином документов для участия в конкурсе по отбору кандидатур на должность главы муниципального образования Забайкальского края (на отчетную дату).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B30987" w:rsidRDefault="00B3098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(далее - уполномоченный орган) не позднее двух рабочих дней со дня окончания срока их представления в конкурсную комиссию.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В случае,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</w:p>
    <w:p w:rsidR="00B30987" w:rsidRDefault="00B30987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1" w:name="P126"/>
      <w:bookmarkEnd w:id="1"/>
      <w:r>
        <w:t>3. Лицо, замещающее муниципальную должность в муниципальном образовании Забайкальского края, замещавшее указанную должность по состоянию на 31 декабря отчетного года (далее - лицо, замещающее муниципальную должность), представляет Губернатору Забайкальского края через уполномоченное органом местного самоуправления должностное лицо, ответственное за профилактику коррупционных и иных правонарушений (далее - уполномоченное должностное лицо), ежегодно, не позднее 30 апреля года, следующего за отчетным: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Сведения представляются лицом, замещающим муниципальную должность,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B30987" w:rsidRDefault="00B3098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уполномоченному должностному лицу уточненные сведения в течение одного месяца после окончания срока, указанного в </w:t>
      </w:r>
      <w:hyperlink w:anchor="P126" w:history="1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Сведения, представленные лицом, замещающим муниципальную должность, размещаются </w:t>
      </w:r>
      <w:r>
        <w:lastRenderedPageBreak/>
        <w:t>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B30987" w:rsidRDefault="00B30987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4. Проверка достоверности и полноты сведений, представленных гражданином на отчетную дату или лицом, замещающим муниципальную должность, за отчетный период и за два года, предшествующие отчетному периоду (далее - проверка), осуществляется по решению Губернатора Забайкальского края уполномоченным органом. Решение о проведении проверки оформляется распоряжением Губернатора Забайкальского края и принимается отдельно в отношении каждого гражданина или лица, замещающего муниципальную должность.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5. Основанием для осуществления проверки является достаточная информация, представленная в письменном виде: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должностным лицом уполномоченного органа либо уполномоченным должностным лицом;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Забайкальского края;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7. Решение о проведении проверки принимается в течение пяти рабочих дней со дня получения Губернатором Забайкальского края информации, указанной в </w:t>
      </w:r>
      <w:hyperlink w:anchor="P136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лицо, замещающее муниципальную должность, о начале проведения в отношении его проверки.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Губернатором Забайкальского края.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8. При осуществлении проверки должностное лицо уполномоченного органа вправе: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проводить беседу с лицом, в отношении которого проводится проверка;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изучать представленные лицом, в отношении которого проводится проверка, сведения и дополнительные материалы;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3) получать от лица, в отношении которого проводится проверка, пояснения по представленным им сведениям и материалам;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4" w:name="P150"/>
      <w:bookmarkEnd w:id="4"/>
      <w:r>
        <w:t xml:space="preserve">4) готовить проекты запросов в органы прокуратуры Российской Федерации, иные федеральные государственные органы, государственные органы Забайкальского края и иных </w:t>
      </w:r>
      <w:r>
        <w:lastRenderedPageBreak/>
        <w:t>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9. Запросы, указанные в </w:t>
      </w:r>
      <w:hyperlink w:anchor="P150" w:history="1">
        <w:r>
          <w:rPr>
            <w:color w:val="0000FF"/>
          </w:rPr>
          <w:t>пункте 4 части 8</w:t>
        </w:r>
      </w:hyperlink>
      <w:r>
        <w:t xml:space="preserve"> настоящей статьи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тайну), направляются руководителем уполномоченного органа. Запросы, касающиеся осуществления оперативно-розыскной деятельности или ее результатов, направляются Губернатором Забайкальского края в соответствии с </w:t>
      </w:r>
      <w:hyperlink r:id="rId4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 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направляются должностными лицами, включенными в утвержденный Губернатором Забайкальского края перечень.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3) 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B30987" w:rsidRDefault="00B30987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11. По результатам проверки уполномоченный орган представляет Губернатору Забайкальского края доклад.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Уполномоченный орган обязан в течение пяти рабочих дней со дня окончания проверки письменно уведомить лицо, в отношении которого проводилась проверка, о ее результатах с соблюдением законодательства Российской Федерации о государственной тайне.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лица, в отношении которого проводилась проверка, тем субъектам, указанным в </w:t>
      </w:r>
      <w:hyperlink w:anchor="P136" w:history="1">
        <w:r>
          <w:rPr>
            <w:color w:val="0000FF"/>
          </w:rPr>
          <w:t>части 5</w:t>
        </w:r>
      </w:hyperlink>
      <w:r>
        <w:t xml:space="preserve"> настоящей статьи,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12. Лицо, замещающее муниципальную должность, обязано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</w:t>
      </w:r>
      <w:r>
        <w:lastRenderedPageBreak/>
        <w:t xml:space="preserve"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 и сроки, установленные </w:t>
      </w:r>
      <w:hyperlink w:anchor="P126" w:history="1">
        <w:r>
          <w:rPr>
            <w:color w:val="0000FF"/>
          </w:rPr>
          <w:t>частью 3</w:t>
        </w:r>
      </w:hyperlink>
      <w:r>
        <w:t xml:space="preserve"> настоящей статьи, с учетом особенностей,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расходах, представленных лицом, замещающим муниципальную должность, осуществляется в порядке, установленном </w:t>
      </w:r>
      <w:hyperlink w:anchor="P135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58" w:history="1">
        <w:r>
          <w:rPr>
            <w:color w:val="0000FF"/>
          </w:rPr>
          <w:t>11</w:t>
        </w:r>
      </w:hyperlink>
      <w:r>
        <w:t xml:space="preserve"> настоящей статьи, с учетом особенностей,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13. Проверка информации, указанной в заявлении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 осуществляется в порядке, установленном </w:t>
      </w:r>
      <w:hyperlink w:anchor="P135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5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14. Проверка соблюдения лицом, замещающим муниципальную должность,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 (или) об урегулировании конфликта интересов, исполнения им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порядке, установленном </w:t>
      </w:r>
      <w:hyperlink w:anchor="P135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58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 xml:space="preserve">15.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Забайкальского края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B30987" w:rsidRDefault="00B30987">
      <w:pPr>
        <w:pStyle w:val="ConsPlusNormal"/>
        <w:ind w:firstLine="540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13. Координация деятельности по реализации антикоррупционной политики в Забайкальском крае</w:t>
      </w:r>
    </w:p>
    <w:p w:rsidR="00B30987" w:rsidRDefault="00B30987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 xml:space="preserve"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</w:t>
      </w:r>
      <w:r>
        <w:lastRenderedPageBreak/>
        <w:t>политики в Забайкальском крае.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14. Отчет о состоянии коррупции и реализации мер антикоррупционной политики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</w:p>
    <w:p w:rsidR="00B30987" w:rsidRDefault="00B30987">
      <w:pPr>
        <w:pStyle w:val="ConsPlusNormal"/>
        <w:spacing w:before="220"/>
        <w:ind w:firstLine="540"/>
        <w:jc w:val="both"/>
      </w:pPr>
      <w:r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 края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B30987" w:rsidRDefault="00B3098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09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987" w:rsidRDefault="00B30987">
            <w:pPr>
              <w:pStyle w:val="ConsPlusNormal"/>
            </w:pPr>
            <w:r>
              <w:t>И.о. Председателя</w:t>
            </w:r>
          </w:p>
          <w:p w:rsidR="00B30987" w:rsidRDefault="00B30987">
            <w:pPr>
              <w:pStyle w:val="ConsPlusNormal"/>
            </w:pPr>
            <w:r>
              <w:t>Читинской областной Думы</w:t>
            </w:r>
          </w:p>
          <w:p w:rsidR="00B30987" w:rsidRDefault="00B30987">
            <w:pPr>
              <w:pStyle w:val="ConsPlusNormal"/>
            </w:pPr>
            <w:r>
              <w:t>А.Ф.ЭПОВ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987" w:rsidRDefault="00B30987">
            <w:pPr>
              <w:pStyle w:val="ConsPlusNormal"/>
              <w:jc w:val="right"/>
            </w:pPr>
            <w:r>
              <w:t>Председатель Агинской</w:t>
            </w:r>
          </w:p>
          <w:p w:rsidR="00B30987" w:rsidRDefault="00B30987">
            <w:pPr>
              <w:pStyle w:val="ConsPlusNormal"/>
              <w:jc w:val="right"/>
            </w:pPr>
            <w:r>
              <w:t>Бурятской окружной Думы</w:t>
            </w:r>
          </w:p>
          <w:p w:rsidR="00B30987" w:rsidRDefault="00B30987">
            <w:pPr>
              <w:pStyle w:val="ConsPlusNormal"/>
              <w:jc w:val="right"/>
            </w:pPr>
            <w:r>
              <w:t>Д.Ц.ДУГАРОВ</w:t>
            </w:r>
          </w:p>
        </w:tc>
      </w:tr>
    </w:tbl>
    <w:p w:rsidR="00B30987" w:rsidRDefault="00B30987">
      <w:pPr>
        <w:pStyle w:val="ConsPlusNormal"/>
        <w:spacing w:before="220"/>
      </w:pPr>
      <w:r>
        <w:t>Губернатор</w:t>
      </w:r>
    </w:p>
    <w:p w:rsidR="00B30987" w:rsidRDefault="00B30987">
      <w:pPr>
        <w:pStyle w:val="ConsPlusNormal"/>
        <w:spacing w:before="220"/>
      </w:pPr>
      <w:r>
        <w:t>Забайкальского края</w:t>
      </w:r>
    </w:p>
    <w:p w:rsidR="00B30987" w:rsidRDefault="00B30987">
      <w:pPr>
        <w:pStyle w:val="ConsPlusNormal"/>
        <w:spacing w:before="220"/>
      </w:pPr>
      <w:r>
        <w:t>Р.Ф.ГЕНИАТУЛИН</w:t>
      </w:r>
    </w:p>
    <w:p w:rsidR="00B30987" w:rsidRDefault="00B30987">
      <w:pPr>
        <w:pStyle w:val="ConsPlusNormal"/>
      </w:pPr>
    </w:p>
    <w:p w:rsidR="00B30987" w:rsidRDefault="00B30987">
      <w:pPr>
        <w:pStyle w:val="ConsPlusNormal"/>
      </w:pPr>
      <w:r>
        <w:t>Чита</w:t>
      </w:r>
    </w:p>
    <w:p w:rsidR="00B30987" w:rsidRDefault="00B30987">
      <w:pPr>
        <w:pStyle w:val="ConsPlusNormal"/>
        <w:spacing w:before="220"/>
      </w:pPr>
      <w:r>
        <w:t>25 июля 2008 года</w:t>
      </w:r>
    </w:p>
    <w:p w:rsidR="00B30987" w:rsidRDefault="00B30987">
      <w:pPr>
        <w:pStyle w:val="ConsPlusNormal"/>
        <w:spacing w:before="220"/>
      </w:pPr>
      <w:r>
        <w:t>N 18-ЗЗК</w:t>
      </w: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jc w:val="both"/>
      </w:pPr>
    </w:p>
    <w:p w:rsidR="00B30987" w:rsidRDefault="00B30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5BC" w:rsidRDefault="00B30987">
      <w:bookmarkStart w:id="6" w:name="_GoBack"/>
      <w:bookmarkEnd w:id="6"/>
    </w:p>
    <w:sectPr w:rsidR="002C25BC" w:rsidSect="00B9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7"/>
    <w:rsid w:val="00B30987"/>
    <w:rsid w:val="00C95C7D"/>
    <w:rsid w:val="00D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191E-5773-41E9-BC29-19B9A84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1A89C16CF3AA18226CA151E3CF47C4547977EF3CD5B4262584C2FA772D994287592385D5EEC118E757BD71E37488AD8EF7F9A6FB200FCDABD4ABAF45xD17F" TargetMode="External"/><Relationship Id="rId18" Type="http://schemas.openxmlformats.org/officeDocument/2006/relationships/hyperlink" Target="consultantplus://offline/ref=161A89C16CF3AA18226CBF5CF5A31BCC567329E33ED6BB757DD3CFF02275C61BD71E728380A49B15E149BF71E2x715F" TargetMode="External"/><Relationship Id="rId26" Type="http://schemas.openxmlformats.org/officeDocument/2006/relationships/hyperlink" Target="consultantplus://offline/ref=161A89C16CF3AA18226CA151E3CF47C4547977EF3CD5B1242783C5FA772D994287592385D5EEC118E757BD71E27E88AD8EF7F9A6FB200FCDABD4ABAF45xD17F" TargetMode="External"/><Relationship Id="rId39" Type="http://schemas.openxmlformats.org/officeDocument/2006/relationships/hyperlink" Target="consultantplus://offline/ref=161A89C16CF3AA18226CA151E3CF47C4547977EF3CD5B12A2385C4FA772D994287592385D5EEC118E757BD71E27F88AD8EF7F9A6FB200FCDABD4ABAF45xD17F" TargetMode="External"/><Relationship Id="rId21" Type="http://schemas.openxmlformats.org/officeDocument/2006/relationships/hyperlink" Target="consultantplus://offline/ref=161A89C16CF3AA18226CBF5CF5A31BCC56702DE23BD6BB757DD3CFF02275C61BD71E728380A49B15E149BF71E2x715F" TargetMode="External"/><Relationship Id="rId34" Type="http://schemas.openxmlformats.org/officeDocument/2006/relationships/hyperlink" Target="consultantplus://offline/ref=161A89C16CF3AA18226CA151E3CF47C4547977EF3CD5B5222580C2FA772D994287592385D5EEC118E757BD71E37488AD8EF7F9A6FB200FCDABD4ABAF45xD17F" TargetMode="External"/><Relationship Id="rId42" Type="http://schemas.openxmlformats.org/officeDocument/2006/relationships/hyperlink" Target="consultantplus://offline/ref=161A89C16CF3AA18226CA151E3CF47C4547977EF3CD5B4212186CAFA772D994287592385D5EEC118E757BD71E27E88AD8EF7F9A6FB200FCDABD4ABAF45xD17F" TargetMode="External"/><Relationship Id="rId47" Type="http://schemas.openxmlformats.org/officeDocument/2006/relationships/hyperlink" Target="consultantplus://offline/ref=161A89C16CF3AA18226CA151E3CF47C4547977EF3CD5B4262584C2FA772D994287592385D5EEC118E757BD71E27A88AD8EF7F9A6FB200FCDABD4ABAF45xD17F" TargetMode="External"/><Relationship Id="rId50" Type="http://schemas.openxmlformats.org/officeDocument/2006/relationships/hyperlink" Target="consultantplus://offline/ref=161A89C16CF3AA18226CBF5CF5A31BCC577B20E739D4BB757DD3CFF02275C61BD71E728380A49B15E149BF71E2x715F" TargetMode="External"/><Relationship Id="rId55" Type="http://schemas.openxmlformats.org/officeDocument/2006/relationships/hyperlink" Target="consultantplus://offline/ref=161A89C16CF3AA18226CBF5CF5A31BCC577B20E739D4BB757DD3CFF02275C61BD71E728380A49B15E149BF71E2x715F" TargetMode="External"/><Relationship Id="rId7" Type="http://schemas.openxmlformats.org/officeDocument/2006/relationships/hyperlink" Target="consultantplus://offline/ref=161A89C16CF3AA18226CA151E3CF47C4547977EF3CD7B223248C94AD757CCC4C825173CDC5A08415E657BD79E828D2BD8ABEADA2E42916D3AECAA8xA16F" TargetMode="External"/><Relationship Id="rId12" Type="http://schemas.openxmlformats.org/officeDocument/2006/relationships/hyperlink" Target="consultantplus://offline/ref=161A89C16CF3AA18226CA151E3CF47C4547977EF3CD5B4272780CAFA772D994287592385D5EEC118E757BD71E37488AD8EF7F9A6FB200FCDABD4ABAF45xD17F" TargetMode="External"/><Relationship Id="rId17" Type="http://schemas.openxmlformats.org/officeDocument/2006/relationships/hyperlink" Target="consultantplus://offline/ref=161A89C16CF3AA18226CBF5CF5A31BCC577A2EE73685EC772C86C1F52A259C0BD35726879FAD820BE457BCx718F" TargetMode="External"/><Relationship Id="rId25" Type="http://schemas.openxmlformats.org/officeDocument/2006/relationships/hyperlink" Target="consultantplus://offline/ref=161A89C16CF3AA18226CA151E3CF47C4547977EF3CD5B1242783C5FA772D994287592385D5EEC118E757BD71E27D88AD8EF7F9A6FB200FCDABD4ABAF45xD17F" TargetMode="External"/><Relationship Id="rId33" Type="http://schemas.openxmlformats.org/officeDocument/2006/relationships/hyperlink" Target="consultantplus://offline/ref=161A89C16CF3AA18226CA151E3CF47C4547977EF3CD7B223248C94AD757CCC4C825173CDC5A08415E657BD79E828D2BD8ABEADA2E42916D3AECAA8xA16F" TargetMode="External"/><Relationship Id="rId38" Type="http://schemas.openxmlformats.org/officeDocument/2006/relationships/hyperlink" Target="consultantplus://offline/ref=161A89C16CF3AA18226CA151E3CF47C4547977EF3CD5B4212186CAFA772D994287592385D5EEC118E757BD71E37588AD8EF7F9A6FB200FCDABD4ABAF45xD17F" TargetMode="External"/><Relationship Id="rId46" Type="http://schemas.openxmlformats.org/officeDocument/2006/relationships/hyperlink" Target="consultantplus://offline/ref=161A89C16CF3AA18226CA151E3CF47C4547977EF3CD5B42A2485C0FA772D994287592385D5EEC118E757BD71E27C88AD8EF7F9A6FB200FCDABD4ABAF45xD17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1A89C16CF3AA18226CA151E3CF47C4547977EF3CD5B1242783C5FA772D994287592385D5EEC118E757BD71E37588AD8EF7F9A6FB200FCDABD4ABAF45xD17F" TargetMode="External"/><Relationship Id="rId20" Type="http://schemas.openxmlformats.org/officeDocument/2006/relationships/hyperlink" Target="consultantplus://offline/ref=161A89C16CF3AA18226CBF5CF5A31BCC56702AEA34D1BB757DD3CFF02275C61BD71E728380A49B15E149BF71E2x715F" TargetMode="External"/><Relationship Id="rId29" Type="http://schemas.openxmlformats.org/officeDocument/2006/relationships/hyperlink" Target="consultantplus://offline/ref=161A89C16CF3AA18226CA151E3CF47C4547977EF3CD5B1242783C5FA772D994287592385D5EEC118E757BD71E27888AD8EF7F9A6FB200FCDABD4ABAF45xD17F" TargetMode="External"/><Relationship Id="rId41" Type="http://schemas.openxmlformats.org/officeDocument/2006/relationships/hyperlink" Target="consultantplus://offline/ref=161A89C16CF3AA18226CA151E3CF47C4547977EF3CD5B4212186CAFA772D994287592385D5EEC118E757BD71E27D88AD8EF7F9A6FB200FCDABD4ABAF45xD17F" TargetMode="External"/><Relationship Id="rId54" Type="http://schemas.openxmlformats.org/officeDocument/2006/relationships/hyperlink" Target="consultantplus://offline/ref=161A89C16CF3AA18226CBF5CF5A31BCC567329E33ED6BB757DD3CFF02275C61BD71E728380A49B15E149BF71E2x71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A89C16CF3AA18226CA151E3CF47C4547977EF3CD1B927268C94AD757CCC4C825173DFC5F88814EF49BD76FD7E83F8xD16F" TargetMode="External"/><Relationship Id="rId11" Type="http://schemas.openxmlformats.org/officeDocument/2006/relationships/hyperlink" Target="consultantplus://offline/ref=161A89C16CF3AA18226CA151E3CF47C4547977EF3CD5B4212186CAFA772D994287592385D5EEC118E757BD71E37488AD8EF7F9A6FB200FCDABD4ABAF45xD17F" TargetMode="External"/><Relationship Id="rId24" Type="http://schemas.openxmlformats.org/officeDocument/2006/relationships/hyperlink" Target="consultantplus://offline/ref=161A89C16CF3AA18226CA151E3CF47C4547977EF3CD5B4272780CAFA772D994287592385D5EEC118E757BD71E37488AD8EF7F9A6FB200FCDABD4ABAF45xD17F" TargetMode="External"/><Relationship Id="rId32" Type="http://schemas.openxmlformats.org/officeDocument/2006/relationships/hyperlink" Target="consultantplus://offline/ref=161A89C16CF3AA18226CBF5CF5A31BCC567221EA3CD4BB757DD3CFF02275C61BD71E728380A49B15E149BF71E2x715F" TargetMode="External"/><Relationship Id="rId37" Type="http://schemas.openxmlformats.org/officeDocument/2006/relationships/hyperlink" Target="consultantplus://offline/ref=161A89C16CF3AA18226CA151E3CF47C4547977EF3CD5B3272586C3FA772D994287592385D5EEC118E757BD71E37488AD8EF7F9A6FB200FCDABD4ABAF45xD17F" TargetMode="External"/><Relationship Id="rId40" Type="http://schemas.openxmlformats.org/officeDocument/2006/relationships/hyperlink" Target="consultantplus://offline/ref=161A89C16CF3AA18226CBF5CF5A31BCC577B20E739D4BB757DD3CFF02275C61BD71E728380A49B15E149BF71E2x715F" TargetMode="External"/><Relationship Id="rId45" Type="http://schemas.openxmlformats.org/officeDocument/2006/relationships/hyperlink" Target="consultantplus://offline/ref=161A89C16CF3AA18226CA151E3CF47C4547977EF3CD5B4262584C2FA772D994287592385D5EEC118E757BD71E37588AD8EF7F9A6FB200FCDABD4ABAF45xD17F" TargetMode="External"/><Relationship Id="rId53" Type="http://schemas.openxmlformats.org/officeDocument/2006/relationships/hyperlink" Target="consultantplus://offline/ref=161A89C16CF3AA18226CBF5CF5A31BCC56702DE23BD5BB757DD3CFF02275C61BD71E728380A49B15E149BF71E2x715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61A89C16CF3AA18226CA151E3CF47C4547977EF3CD3B727228C94AD757CCC4C825173CDC5A08415E657BD79E828D2BD8ABEADA2E42916D3AECAA8xA16F" TargetMode="External"/><Relationship Id="rId15" Type="http://schemas.openxmlformats.org/officeDocument/2006/relationships/hyperlink" Target="consultantplus://offline/ref=161A89C16CF3AA18226CA151E3CF47C4547977EF3CD5B5222580C2FA772D994287592385D5EEC118E757BD71E37488AD8EF7F9A6FB200FCDABD4ABAF45xD17F" TargetMode="External"/><Relationship Id="rId23" Type="http://schemas.openxmlformats.org/officeDocument/2006/relationships/hyperlink" Target="consultantplus://offline/ref=161A89C16CF3AA18226CBF5CF5A31BCC56732DEA3BD7BB757DD3CFF02275C61BD71E728380A49B15E149BF71E2x715F" TargetMode="External"/><Relationship Id="rId28" Type="http://schemas.openxmlformats.org/officeDocument/2006/relationships/hyperlink" Target="consultantplus://offline/ref=161A89C16CF3AA18226CA151E3CF47C4547977EF3CD1B927268C94AD757CCC4C825173CDC5A08415E657BF70E828D2BD8ABEADA2E42916D3AECAA8xA16F" TargetMode="External"/><Relationship Id="rId36" Type="http://schemas.openxmlformats.org/officeDocument/2006/relationships/hyperlink" Target="consultantplus://offline/ref=161A89C16CF3AA18226CA151E3CF47C4547977EF3CD5B12A2385C4FA772D994287592385D5EEC118E757BD71E37588AD8EF7F9A6FB200FCDABD4ABAF45xD17F" TargetMode="External"/><Relationship Id="rId49" Type="http://schemas.openxmlformats.org/officeDocument/2006/relationships/hyperlink" Target="consultantplus://offline/ref=161A89C16CF3AA18226CBF5CF5A31BCC577B20E739D4BB757DD3CFF02275C61BD71E728380A49B15E149BF71E2x715F" TargetMode="External"/><Relationship Id="rId57" Type="http://schemas.openxmlformats.org/officeDocument/2006/relationships/hyperlink" Target="consultantplus://offline/ref=161A89C16CF3AA18226CA151E3CF47C4547977EF3CD1B927268C94AD757CCC4C825173CDC5A08415E657BF72E828D2BD8ABEADA2E42916D3AECAA8xA16F" TargetMode="External"/><Relationship Id="rId10" Type="http://schemas.openxmlformats.org/officeDocument/2006/relationships/hyperlink" Target="consultantplus://offline/ref=161A89C16CF3AA18226CA151E3CF47C4547977EF3CD5B3272586C3FA772D994287592385D5EEC118E757BD71E37488AD8EF7F9A6FB200FCDABD4ABAF45xD17F" TargetMode="External"/><Relationship Id="rId19" Type="http://schemas.openxmlformats.org/officeDocument/2006/relationships/hyperlink" Target="consultantplus://offline/ref=161A89C16CF3AA18226CBF5CF5A31BCC567221EA3CD4BB757DD3CFF02275C61BD71E728380A49B15E149BF71E2x715F" TargetMode="External"/><Relationship Id="rId31" Type="http://schemas.openxmlformats.org/officeDocument/2006/relationships/hyperlink" Target="consultantplus://offline/ref=161A89C16CF3AA18226CA151E3CF47C4547977EF3CD5B1242783C5FA772D994287592385D5EEC118E757BD71E27A88AD8EF7F9A6FB200FCDABD4ABAF45xD17F" TargetMode="External"/><Relationship Id="rId44" Type="http://schemas.openxmlformats.org/officeDocument/2006/relationships/hyperlink" Target="consultantplus://offline/ref=161A89C16CF3AA18226CA151E3CF47C4547977EF3CD5B42A2485C0FA772D994287592385D5EEC118E757BD71E37588AD8EF7F9A6FB200FCDABD4ABAF45xD17F" TargetMode="External"/><Relationship Id="rId52" Type="http://schemas.openxmlformats.org/officeDocument/2006/relationships/hyperlink" Target="consultantplus://offline/ref=161A89C16CF3AA18226CBF5CF5A31BCC577B20E739D4BB757DD3CFF02275C61BD71E728380A49B15E149BF71E2x71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1A89C16CF3AA18226CA151E3CF47C4547977EF3CD5B12A2385C4FA772D994287592385D5EEC118E757BD71E37488AD8EF7F9A6FB200FCDABD4ABAF45xD17F" TargetMode="External"/><Relationship Id="rId14" Type="http://schemas.openxmlformats.org/officeDocument/2006/relationships/hyperlink" Target="consultantplus://offline/ref=161A89C16CF3AA18226CA151E3CF47C4547977EF3CD5B42A2485C0FA772D994287592385D5EEC118E757BD71E37488AD8EF7F9A6FB200FCDABD4ABAF45xD17F" TargetMode="External"/><Relationship Id="rId22" Type="http://schemas.openxmlformats.org/officeDocument/2006/relationships/hyperlink" Target="consultantplus://offline/ref=161A89C16CF3AA18226CBF5CF5A31BCC567229EA3AD5BB757DD3CFF02275C61BD71E728380A49B15E149BF71E2x715F" TargetMode="External"/><Relationship Id="rId27" Type="http://schemas.openxmlformats.org/officeDocument/2006/relationships/hyperlink" Target="consultantplus://offline/ref=161A89C16CF3AA18226CA151E3CF47C4547977EF3CD1B927268C94AD757CCC4C825173CDC5A08415E657BC71E828D2BD8ABEADA2E42916D3AECAA8xA16F" TargetMode="External"/><Relationship Id="rId30" Type="http://schemas.openxmlformats.org/officeDocument/2006/relationships/hyperlink" Target="consultantplus://offline/ref=161A89C16CF3AA18226CA151E3CF47C4547977EF3CD1B927268C94AD757CCC4C825173CDC5A08415E657BF73E828D2BD8ABEADA2E42916D3AECAA8xA16F" TargetMode="External"/><Relationship Id="rId35" Type="http://schemas.openxmlformats.org/officeDocument/2006/relationships/hyperlink" Target="consultantplus://offline/ref=161A89C16CF3AA18226CBF5CF5A31BCC567221EA3CD4BB757DD3CFF02275C61BD71E728380A49B15E149BF71E2x715F" TargetMode="External"/><Relationship Id="rId43" Type="http://schemas.openxmlformats.org/officeDocument/2006/relationships/hyperlink" Target="consultantplus://offline/ref=161A89C16CF3AA18226CA151E3CF47C4547977EF3CD5B4212186CAFA772D994287592385D5EEC118E757BD71E27F88AD8EF7F9A6FB200FCDABD4ABAF45xD17F" TargetMode="External"/><Relationship Id="rId48" Type="http://schemas.openxmlformats.org/officeDocument/2006/relationships/hyperlink" Target="consultantplus://offline/ref=161A89C16CF3AA18226CBF5CF5A31BCC577228E03DD7BB757DD3CFF02275C61BC51E2A8D80A6D144A202B070EA6283FEC1B1ACAAxF13F" TargetMode="External"/><Relationship Id="rId56" Type="http://schemas.openxmlformats.org/officeDocument/2006/relationships/hyperlink" Target="consultantplus://offline/ref=161A89C16CF3AA18226CBF5CF5A31BCC56702DE23BD5BB757DD3CFF02275C61BD71E728380A49B15E149BF71E2x715F" TargetMode="External"/><Relationship Id="rId8" Type="http://schemas.openxmlformats.org/officeDocument/2006/relationships/hyperlink" Target="consultantplus://offline/ref=161A89C16CF3AA18226CA151E3CF47C4547977EF3CD5B1242783C5FA772D994287592385D5EEC118E757BD71E37488AD8EF7F9A6FB200FCDABD4ABAF45xD17F" TargetMode="External"/><Relationship Id="rId51" Type="http://schemas.openxmlformats.org/officeDocument/2006/relationships/hyperlink" Target="consultantplus://offline/ref=161A89C16CF3AA18226CBF5CF5A31BCC567329E33ED6BB757DD3CFF02275C61BD71E728380A49B15E149BF71E2x715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38284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С. Прокопьев</dc:creator>
  <cp:keywords/>
  <dc:description/>
  <cp:lastModifiedBy>Виталий С. Прокопьев</cp:lastModifiedBy>
  <cp:revision>1</cp:revision>
  <dcterms:created xsi:type="dcterms:W3CDTF">2019-07-19T05:53:00Z</dcterms:created>
  <dcterms:modified xsi:type="dcterms:W3CDTF">2019-07-19T05:54:00Z</dcterms:modified>
</cp:coreProperties>
</file>