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63" w:rsidRPr="000B5C63" w:rsidRDefault="000B5C63" w:rsidP="000B5C63">
      <w:pPr>
        <w:spacing w:after="0"/>
        <w:rPr>
          <w:rFonts w:ascii="Times New Roman" w:hAnsi="Times New Roman" w:cs="Times New Roman"/>
          <w:bCs/>
        </w:rPr>
      </w:pPr>
      <w:r w:rsidRPr="000B5C63">
        <w:rPr>
          <w:rFonts w:ascii="Times New Roman" w:hAnsi="Times New Roman" w:cs="Times New Roman"/>
          <w:bCs/>
        </w:rPr>
        <w:t xml:space="preserve">                         Муниципальное дошкольное образовательное учреждение </w:t>
      </w:r>
    </w:p>
    <w:p w:rsidR="000B5C63" w:rsidRPr="000B5C63" w:rsidRDefault="000B5C63" w:rsidP="000B5C63">
      <w:pPr>
        <w:spacing w:after="0"/>
        <w:rPr>
          <w:rFonts w:ascii="Times New Roman" w:hAnsi="Times New Roman" w:cs="Times New Roman"/>
          <w:bCs/>
        </w:rPr>
      </w:pPr>
      <w:r w:rsidRPr="000B5C63">
        <w:rPr>
          <w:rFonts w:ascii="Times New Roman" w:hAnsi="Times New Roman" w:cs="Times New Roman"/>
          <w:bCs/>
        </w:rPr>
        <w:t xml:space="preserve">                    детский сад «Ромашка» городского округа «Посёлок Агинское»</w:t>
      </w:r>
    </w:p>
    <w:p w:rsidR="000B5C63" w:rsidRPr="000B5C63" w:rsidRDefault="000B5C63" w:rsidP="000B5C63">
      <w:pPr>
        <w:spacing w:after="0"/>
        <w:rPr>
          <w:rFonts w:ascii="Times New Roman" w:hAnsi="Times New Roman" w:cs="Times New Roman"/>
          <w:bCs/>
        </w:rPr>
      </w:pPr>
      <w:r w:rsidRPr="000B5C63">
        <w:rPr>
          <w:rFonts w:ascii="Times New Roman" w:hAnsi="Times New Roman" w:cs="Times New Roman"/>
          <w:bCs/>
        </w:rPr>
        <w:t xml:space="preserve">                     687000, Забайкальский край, </w:t>
      </w:r>
      <w:proofErr w:type="spellStart"/>
      <w:r w:rsidRPr="000B5C63">
        <w:rPr>
          <w:rFonts w:ascii="Times New Roman" w:hAnsi="Times New Roman" w:cs="Times New Roman"/>
          <w:bCs/>
        </w:rPr>
        <w:t>пгт</w:t>
      </w:r>
      <w:proofErr w:type="spellEnd"/>
      <w:r w:rsidRPr="000B5C63">
        <w:rPr>
          <w:rFonts w:ascii="Times New Roman" w:hAnsi="Times New Roman" w:cs="Times New Roman"/>
          <w:bCs/>
        </w:rPr>
        <w:t>. Агинское, улица 9 мая, 6 «а»</w:t>
      </w:r>
    </w:p>
    <w:p w:rsidR="000B5C63" w:rsidRPr="000B5C63" w:rsidRDefault="000B5C63" w:rsidP="000B5C63">
      <w:pPr>
        <w:spacing w:after="0"/>
        <w:rPr>
          <w:rFonts w:ascii="Times New Roman" w:hAnsi="Times New Roman" w:cs="Times New Roman"/>
          <w:bCs/>
          <w:lang w:val="en-US"/>
        </w:rPr>
      </w:pPr>
      <w:r w:rsidRPr="000B5C63">
        <w:rPr>
          <w:rFonts w:ascii="Times New Roman" w:hAnsi="Times New Roman" w:cs="Times New Roman"/>
          <w:bCs/>
        </w:rPr>
        <w:t xml:space="preserve">                      Тел</w:t>
      </w:r>
      <w:r w:rsidRPr="000B5C63">
        <w:rPr>
          <w:rFonts w:ascii="Times New Roman" w:hAnsi="Times New Roman" w:cs="Times New Roman"/>
          <w:bCs/>
          <w:lang w:val="en-US"/>
        </w:rPr>
        <w:t xml:space="preserve">.: 8-30239-3-42-90, e-mail: mdou-romashka2012@yandex.ru, </w:t>
      </w:r>
    </w:p>
    <w:p w:rsidR="000B5C63" w:rsidRPr="000B5C63" w:rsidRDefault="000B5C63" w:rsidP="000B5C63">
      <w:pPr>
        <w:spacing w:after="0"/>
        <w:rPr>
          <w:rFonts w:ascii="Times New Roman" w:hAnsi="Times New Roman" w:cs="Times New Roman"/>
          <w:bCs/>
        </w:rPr>
      </w:pPr>
      <w:r w:rsidRPr="000B5C63">
        <w:rPr>
          <w:rFonts w:ascii="Times New Roman" w:hAnsi="Times New Roman" w:cs="Times New Roman"/>
          <w:bCs/>
          <w:lang w:val="en-US"/>
        </w:rPr>
        <w:t xml:space="preserve">                                      </w:t>
      </w:r>
      <w:r w:rsidRPr="000B5C63">
        <w:rPr>
          <w:rFonts w:ascii="Times New Roman" w:hAnsi="Times New Roman" w:cs="Times New Roman"/>
          <w:bCs/>
        </w:rPr>
        <w:t xml:space="preserve">сайт: </w:t>
      </w:r>
      <w:r w:rsidRPr="000B5C63">
        <w:rPr>
          <w:rFonts w:ascii="Times New Roman" w:hAnsi="Times New Roman" w:cs="Times New Roman"/>
          <w:bCs/>
          <w:lang w:val="en-US"/>
        </w:rPr>
        <w:t>http</w:t>
      </w:r>
      <w:r w:rsidRPr="000B5C63">
        <w:rPr>
          <w:rFonts w:ascii="Times New Roman" w:hAnsi="Times New Roman" w:cs="Times New Roman"/>
          <w:bCs/>
        </w:rPr>
        <w:t>://</w:t>
      </w:r>
      <w:r w:rsidRPr="000B5C63">
        <w:rPr>
          <w:rFonts w:ascii="Times New Roman" w:hAnsi="Times New Roman" w:cs="Times New Roman"/>
          <w:bCs/>
          <w:lang w:val="en-US"/>
        </w:rPr>
        <w:t>sad</w:t>
      </w:r>
      <w:r w:rsidRPr="000B5C63">
        <w:rPr>
          <w:rFonts w:ascii="Times New Roman" w:hAnsi="Times New Roman" w:cs="Times New Roman"/>
          <w:bCs/>
        </w:rPr>
        <w:t>-</w:t>
      </w:r>
      <w:proofErr w:type="spellStart"/>
      <w:r w:rsidRPr="000B5C63">
        <w:rPr>
          <w:rFonts w:ascii="Times New Roman" w:hAnsi="Times New Roman" w:cs="Times New Roman"/>
          <w:bCs/>
          <w:lang w:val="en-US"/>
        </w:rPr>
        <w:t>romashka</w:t>
      </w:r>
      <w:proofErr w:type="spellEnd"/>
      <w:r w:rsidRPr="000B5C63">
        <w:rPr>
          <w:rFonts w:ascii="Times New Roman" w:hAnsi="Times New Roman" w:cs="Times New Roman"/>
          <w:bCs/>
        </w:rPr>
        <w:t>.</w:t>
      </w:r>
      <w:proofErr w:type="spellStart"/>
      <w:r w:rsidRPr="000B5C63">
        <w:rPr>
          <w:rFonts w:ascii="Times New Roman" w:hAnsi="Times New Roman" w:cs="Times New Roman"/>
          <w:bCs/>
          <w:lang w:val="en-US"/>
        </w:rPr>
        <w:t>edu</w:t>
      </w:r>
      <w:proofErr w:type="spellEnd"/>
      <w:r w:rsidRPr="000B5C63">
        <w:rPr>
          <w:rFonts w:ascii="Times New Roman" w:hAnsi="Times New Roman" w:cs="Times New Roman"/>
          <w:bCs/>
        </w:rPr>
        <w:t>-</w:t>
      </w:r>
      <w:proofErr w:type="spellStart"/>
      <w:r w:rsidRPr="000B5C63">
        <w:rPr>
          <w:rFonts w:ascii="Times New Roman" w:hAnsi="Times New Roman" w:cs="Times New Roman"/>
          <w:bCs/>
          <w:lang w:val="en-US"/>
        </w:rPr>
        <w:t>obraz</w:t>
      </w:r>
      <w:proofErr w:type="spellEnd"/>
      <w:r w:rsidRPr="000B5C63">
        <w:rPr>
          <w:rFonts w:ascii="Times New Roman" w:hAnsi="Times New Roman" w:cs="Times New Roman"/>
          <w:bCs/>
        </w:rPr>
        <w:t>.</w:t>
      </w:r>
      <w:proofErr w:type="spellStart"/>
      <w:r w:rsidRPr="000B5C63">
        <w:rPr>
          <w:rFonts w:ascii="Times New Roman" w:hAnsi="Times New Roman" w:cs="Times New Roman"/>
          <w:bCs/>
          <w:lang w:val="en-US"/>
        </w:rPr>
        <w:t>ru</w:t>
      </w:r>
      <w:proofErr w:type="spellEnd"/>
    </w:p>
    <w:p w:rsidR="000B5C63" w:rsidRPr="000B5C63" w:rsidRDefault="000B5C63" w:rsidP="000B5C63">
      <w:pPr>
        <w:spacing w:after="0"/>
        <w:rPr>
          <w:rFonts w:ascii="Times New Roman" w:hAnsi="Times New Roman" w:cs="Times New Roman"/>
          <w:bCs/>
          <w:u w:val="single"/>
        </w:rPr>
      </w:pPr>
      <w:r w:rsidRPr="000B5C63">
        <w:rPr>
          <w:rFonts w:ascii="Times New Roman" w:hAnsi="Times New Roman" w:cs="Times New Roman"/>
          <w:bCs/>
          <w:u w:val="single"/>
        </w:rPr>
        <w:t xml:space="preserve">      ОКПО 33406444, ОГРН 1068080008028, ИНН/КПП 8001011916/800101001</w:t>
      </w:r>
    </w:p>
    <w:p w:rsidR="000B5C63" w:rsidRPr="000B5C63" w:rsidRDefault="000B5C63" w:rsidP="000B5C63">
      <w:pPr>
        <w:rPr>
          <w:b/>
          <w:bCs/>
        </w:rPr>
      </w:pP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 xml:space="preserve">                                                       Учетная политика  </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 xml:space="preserve">                                                      Общие положения</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 xml:space="preserve">                                              Нормативные документы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муниципального дошкольного образовательного учреждения детский сад «Ромашка» городского округа «Посёлок Агинское</w:t>
      </w:r>
      <w:proofErr w:type="gramStart"/>
      <w:r w:rsidRPr="000B5C63">
        <w:rPr>
          <w:rFonts w:ascii="Times New Roman" w:hAnsi="Times New Roman" w:cs="Times New Roman"/>
          <w:sz w:val="24"/>
          <w:szCs w:val="24"/>
        </w:rPr>
        <w:t>»(</w:t>
      </w:r>
      <w:proofErr w:type="gramEnd"/>
      <w:r w:rsidRPr="000B5C63">
        <w:rPr>
          <w:rFonts w:ascii="Times New Roman" w:hAnsi="Times New Roman" w:cs="Times New Roman"/>
          <w:sz w:val="24"/>
          <w:szCs w:val="24"/>
        </w:rPr>
        <w:t>далее – Учреждение):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Настоящая Учетная политика разработана на основании и с учетом требований и принципов, изложенных в следующих нормативных документах: </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Федеральный закон "О бухгалтерском учете" от 06.12.2011г. № 402-ФЗ (далее – Закон 402-ФЗ)</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Приказ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29.06.2018 N 145н "Об утверждении федерального стандарта бухгалтерского учета для организаций государственного сектора "Долгосрочные договоры" (далее – Приказ 145н)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07.12.2018 N 256н "Об утверждении федерального стандарта бухгалтерского учета для организаций государственного сектора "Запасы" (далее – СГС «Запасы»)</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Приказ Минфина России от 16.12. </w:t>
      </w:r>
      <w:smartTag w:uri="urn:schemas-microsoft-com:office:smarttags" w:element="metricconverter">
        <w:smartTagPr>
          <w:attr w:name="ProductID" w:val="2010 г"/>
        </w:smartTagPr>
        <w:r w:rsidRPr="000B5C63">
          <w:rPr>
            <w:rFonts w:ascii="Times New Roman" w:hAnsi="Times New Roman" w:cs="Times New Roman"/>
            <w:sz w:val="24"/>
            <w:szCs w:val="24"/>
          </w:rPr>
          <w:t>2010 г</w:t>
        </w:r>
      </w:smartTag>
      <w:r w:rsidRPr="000B5C63">
        <w:rPr>
          <w:rFonts w:ascii="Times New Roman" w:hAnsi="Times New Roman" w:cs="Times New Roman"/>
          <w:sz w:val="24"/>
          <w:szCs w:val="24"/>
        </w:rPr>
        <w:t xml:space="preserve">. № 174н "Об утверждении Плана счетов бухгалтерского учета бюджетных учреждений и Инструкции по его применению" </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РФ от 28.07.2010 N 81н "О требованиях к плану финансово-хозяйственной деятельности государственного (муниципального) учреждения"</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РФ от 13.06.1995 N 49 "Об утверждении Методических указаний по инвентаризации имущества и финансовых обязательств" (далее – Приказ 49)</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Приказ Минфина России от 15.11.2019 N 184н "Об утверждении федерального стандарта бухгалтерского учета государственных финансов "Выплаты персоналу"</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Устав учреждения.</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Бюджетный кодекс РФ</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Налоговый кодекс РФ</w:t>
      </w:r>
    </w:p>
    <w:p w:rsidR="000B5C63" w:rsidRPr="000B5C63" w:rsidRDefault="000B5C63" w:rsidP="000B5C63">
      <w:pPr>
        <w:numPr>
          <w:ilvl w:val="0"/>
          <w:numId w:val="7"/>
        </w:numPr>
        <w:spacing w:after="0"/>
        <w:jc w:val="both"/>
        <w:rPr>
          <w:rFonts w:ascii="Times New Roman" w:hAnsi="Times New Roman" w:cs="Times New Roman"/>
          <w:sz w:val="24"/>
          <w:szCs w:val="24"/>
        </w:rPr>
      </w:pPr>
      <w:r w:rsidRPr="000B5C63">
        <w:rPr>
          <w:rFonts w:ascii="Times New Roman" w:hAnsi="Times New Roman" w:cs="Times New Roman"/>
          <w:sz w:val="24"/>
          <w:szCs w:val="24"/>
        </w:rPr>
        <w:t>Гражданский кодекс РФ</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 xml:space="preserve">Принципы ведения учета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 бухгалтерскому учету принимаются первичные учетные документы, поступившие по результатам </w:t>
      </w:r>
      <w:r w:rsidRPr="000B5C63">
        <w:rPr>
          <w:rFonts w:ascii="Times New Roman" w:hAnsi="Times New Roman" w:cs="Times New Roman"/>
          <w:b/>
          <w:sz w:val="24"/>
          <w:szCs w:val="24"/>
        </w:rPr>
        <w:t>внутреннего контроля</w:t>
      </w:r>
      <w:r w:rsidRPr="000B5C63">
        <w:rPr>
          <w:rFonts w:ascii="Times New Roman" w:hAnsi="Times New Roman" w:cs="Times New Roman"/>
          <w:sz w:val="24"/>
          <w:szCs w:val="24"/>
        </w:rPr>
        <w:t xml:space="preserve"> совершаемых фактов хозяйственной жизни для </w:t>
      </w:r>
      <w:proofErr w:type="gramStart"/>
      <w:r w:rsidRPr="000B5C63">
        <w:rPr>
          <w:rFonts w:ascii="Times New Roman" w:hAnsi="Times New Roman" w:cs="Times New Roman"/>
          <w:sz w:val="24"/>
          <w:szCs w:val="24"/>
        </w:rPr>
        <w:t>регистрации</w:t>
      </w:r>
      <w:proofErr w:type="gramEnd"/>
      <w:r w:rsidRPr="000B5C63">
        <w:rPr>
          <w:rFonts w:ascii="Times New Roman" w:hAnsi="Times New Roman" w:cs="Times New Roman"/>
          <w:sz w:val="24"/>
          <w:szCs w:val="24"/>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 </w:t>
      </w:r>
      <w:r w:rsidRPr="000B5C63">
        <w:rPr>
          <w:rFonts w:ascii="Times New Roman" w:hAnsi="Times New Roman" w:cs="Times New Roman"/>
          <w:sz w:val="24"/>
          <w:szCs w:val="24"/>
        </w:rPr>
        <w:lastRenderedPageBreak/>
        <w:t xml:space="preserve">3 Инструкции 157н). Внутренний контроль в соответствии с обозначенным принципом осуществляют: </w:t>
      </w:r>
    </w:p>
    <w:p w:rsidR="000B5C63" w:rsidRPr="000B5C63" w:rsidRDefault="000B5C63" w:rsidP="000B5C63">
      <w:pPr>
        <w:numPr>
          <w:ilvl w:val="0"/>
          <w:numId w:val="8"/>
        </w:numPr>
        <w:spacing w:after="0"/>
        <w:jc w:val="both"/>
        <w:rPr>
          <w:rFonts w:ascii="Times New Roman" w:hAnsi="Times New Roman" w:cs="Times New Roman"/>
          <w:sz w:val="24"/>
          <w:szCs w:val="24"/>
        </w:rPr>
      </w:pPr>
      <w:r w:rsidRPr="000B5C63">
        <w:rPr>
          <w:rFonts w:ascii="Times New Roman" w:hAnsi="Times New Roman" w:cs="Times New Roman"/>
          <w:sz w:val="24"/>
          <w:szCs w:val="24"/>
        </w:rPr>
        <w:t>На этапе составления первичного документа – Ответственный исполнитель, поименованный в Графике документооборота (Приложение 3 к настоящей Учетной политике)</w:t>
      </w:r>
    </w:p>
    <w:p w:rsidR="000B5C63" w:rsidRPr="000B5C63" w:rsidRDefault="000B5C63" w:rsidP="000B5C63">
      <w:pPr>
        <w:numPr>
          <w:ilvl w:val="0"/>
          <w:numId w:val="8"/>
        </w:numPr>
        <w:spacing w:after="0"/>
        <w:jc w:val="both"/>
        <w:rPr>
          <w:rFonts w:ascii="Times New Roman" w:hAnsi="Times New Roman" w:cs="Times New Roman"/>
          <w:sz w:val="24"/>
          <w:szCs w:val="24"/>
        </w:rPr>
      </w:pPr>
      <w:r w:rsidRPr="000B5C63">
        <w:rPr>
          <w:rFonts w:ascii="Times New Roman" w:hAnsi="Times New Roman" w:cs="Times New Roman"/>
          <w:sz w:val="24"/>
          <w:szCs w:val="24"/>
        </w:rPr>
        <w:t>На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 (Приложение 3 к настоящей Учетной политике)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Принятая Учетная политика применяется последовательно от одного отчетного года к другому (п. 11 Приказа 274н). Изменения в Учетную политику принимаются приказом Руководителя Учреждения в одном из следующих случаев (п. 12 Приказа 274н): </w:t>
      </w:r>
    </w:p>
    <w:p w:rsidR="000B5C63" w:rsidRPr="000B5C63" w:rsidRDefault="000B5C63" w:rsidP="000B5C63">
      <w:pPr>
        <w:numPr>
          <w:ilvl w:val="0"/>
          <w:numId w:val="8"/>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 изменении требований, установленных законодательством РФ о бухгалтерском учете, федеральными или отраслевыми стандартами</w:t>
      </w:r>
    </w:p>
    <w:p w:rsidR="000B5C63" w:rsidRPr="000B5C63" w:rsidRDefault="000B5C63" w:rsidP="000B5C63">
      <w:pPr>
        <w:numPr>
          <w:ilvl w:val="0"/>
          <w:numId w:val="8"/>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0B5C63" w:rsidRPr="000B5C63" w:rsidRDefault="000B5C63" w:rsidP="000B5C63">
      <w:pPr>
        <w:numPr>
          <w:ilvl w:val="0"/>
          <w:numId w:val="8"/>
        </w:numPr>
        <w:spacing w:after="0"/>
        <w:jc w:val="both"/>
        <w:rPr>
          <w:rFonts w:ascii="Times New Roman" w:hAnsi="Times New Roman" w:cs="Times New Roman"/>
          <w:sz w:val="24"/>
          <w:szCs w:val="24"/>
        </w:rPr>
      </w:pPr>
      <w:r w:rsidRPr="000B5C63">
        <w:rPr>
          <w:rFonts w:ascii="Times New Roman" w:hAnsi="Times New Roman" w:cs="Times New Roman"/>
          <w:sz w:val="24"/>
          <w:szCs w:val="24"/>
        </w:rPr>
        <w:t>В случае существенного изменения условий деятельности экономического субъекта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Внесением изменений в учетную политику не считается (п. 14 Приказа 274н):</w:t>
      </w:r>
    </w:p>
    <w:p w:rsidR="000B5C63" w:rsidRPr="000B5C63" w:rsidRDefault="000B5C63" w:rsidP="00D81EA3">
      <w:pPr>
        <w:numPr>
          <w:ilvl w:val="0"/>
          <w:numId w:val="23"/>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применение правила (способа) организации и ведения бухгалтерского учета для отражения фактов хозяйственной жизни, которые отличны по существу от фактов хозяйственной жизни, имевших место ранее;</w:t>
      </w:r>
    </w:p>
    <w:p w:rsidR="000B5C63" w:rsidRPr="000B5C63" w:rsidRDefault="000B5C63" w:rsidP="00D81EA3">
      <w:pPr>
        <w:numPr>
          <w:ilvl w:val="0"/>
          <w:numId w:val="23"/>
        </w:numPr>
        <w:spacing w:after="0"/>
        <w:jc w:val="both"/>
        <w:rPr>
          <w:rFonts w:ascii="Times New Roman" w:hAnsi="Times New Roman" w:cs="Times New Roman"/>
          <w:sz w:val="24"/>
          <w:szCs w:val="24"/>
        </w:rPr>
      </w:pPr>
      <w:r w:rsidRPr="000B5C63">
        <w:rPr>
          <w:rFonts w:ascii="Times New Roman" w:hAnsi="Times New Roman" w:cs="Times New Roman"/>
          <w:sz w:val="24"/>
          <w:szCs w:val="24"/>
        </w:rPr>
        <w:t>утверждение нового правила (способа) организации и ведения бухгалтерского учета для отражения фактов хозяйственной жизни, которые возникли в деятельности субъекта учета впервые.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Приведенные ситуации рассматриваются как дополнения в учетную политику и принимаются приказом Руководителя Учреждения. </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Раздел 1. Об организации учетного процесса</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Организация учетной работы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Cs/>
          <w:sz w:val="24"/>
          <w:szCs w:val="24"/>
        </w:rPr>
        <w:t xml:space="preserve">Ответственность за организацию бухгалтерского учета в Учреждении несет Руководитель Учреждения (п. 1 ст. 7 Закона 402-ФЗ).  </w:t>
      </w:r>
      <w:r w:rsidRPr="000B5C63">
        <w:rPr>
          <w:rFonts w:ascii="Times New Roman" w:hAnsi="Times New Roman" w:cs="Times New Roman"/>
          <w:sz w:val="24"/>
          <w:szCs w:val="24"/>
        </w:rPr>
        <w:t>Заведующий Учреждением:</w:t>
      </w:r>
    </w:p>
    <w:p w:rsidR="000B5C63" w:rsidRPr="000B5C63" w:rsidRDefault="000B5C63" w:rsidP="000B5C63">
      <w:pPr>
        <w:numPr>
          <w:ilvl w:val="0"/>
          <w:numId w:val="1"/>
        </w:numPr>
        <w:spacing w:after="0"/>
        <w:jc w:val="both"/>
        <w:rPr>
          <w:rFonts w:ascii="Times New Roman" w:hAnsi="Times New Roman" w:cs="Times New Roman"/>
          <w:sz w:val="24"/>
          <w:szCs w:val="24"/>
        </w:rPr>
      </w:pPr>
      <w:r w:rsidRPr="000B5C63">
        <w:rPr>
          <w:rFonts w:ascii="Times New Roman" w:hAnsi="Times New Roman" w:cs="Times New Roman"/>
          <w:sz w:val="24"/>
          <w:szCs w:val="24"/>
        </w:rPr>
        <w:t>несет ответственность за организацию бухгалтерского учета в Учреждении и соблюдение законодательства при выполнении хозяйственных операций,</w:t>
      </w:r>
    </w:p>
    <w:p w:rsidR="000B5C63" w:rsidRPr="000B5C63" w:rsidRDefault="000B5C63" w:rsidP="000B5C63">
      <w:pPr>
        <w:numPr>
          <w:ilvl w:val="0"/>
          <w:numId w:val="1"/>
        </w:numPr>
        <w:spacing w:after="0"/>
        <w:jc w:val="both"/>
        <w:rPr>
          <w:rFonts w:ascii="Times New Roman" w:hAnsi="Times New Roman" w:cs="Times New Roman"/>
          <w:sz w:val="24"/>
          <w:szCs w:val="24"/>
        </w:rPr>
      </w:pPr>
      <w:r w:rsidRPr="000B5C63">
        <w:rPr>
          <w:rFonts w:ascii="Times New Roman" w:hAnsi="Times New Roman" w:cs="Times New Roman"/>
          <w:sz w:val="24"/>
          <w:szCs w:val="24"/>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0B5C63" w:rsidRPr="000B5C63" w:rsidRDefault="000B5C63" w:rsidP="000B5C63">
      <w:pPr>
        <w:numPr>
          <w:ilvl w:val="0"/>
          <w:numId w:val="1"/>
        </w:numPr>
        <w:spacing w:after="0"/>
        <w:jc w:val="both"/>
        <w:rPr>
          <w:rFonts w:ascii="Times New Roman" w:hAnsi="Times New Roman" w:cs="Times New Roman"/>
          <w:sz w:val="24"/>
          <w:szCs w:val="24"/>
        </w:rPr>
      </w:pPr>
      <w:r w:rsidRPr="000B5C63">
        <w:rPr>
          <w:rFonts w:ascii="Times New Roman" w:hAnsi="Times New Roman" w:cs="Times New Roman"/>
          <w:sz w:val="24"/>
          <w:szCs w:val="24"/>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смене руководителя учреждения проводится инвентаризация.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Cs/>
          <w:sz w:val="24"/>
          <w:szCs w:val="24"/>
        </w:rPr>
        <w:t xml:space="preserve">Ответственность за ведение учета возлагается на Главного бухгалтера Учреждения (п. 3 ст. 7 Закона 402-ФЗ). </w:t>
      </w:r>
      <w:r w:rsidRPr="000B5C63">
        <w:rPr>
          <w:rFonts w:ascii="Times New Roman" w:hAnsi="Times New Roman" w:cs="Times New Roman"/>
          <w:sz w:val="24"/>
          <w:szCs w:val="24"/>
        </w:rPr>
        <w:t>Главный бухгалтер:</w:t>
      </w:r>
    </w:p>
    <w:p w:rsidR="000B5C63" w:rsidRPr="000B5C63" w:rsidRDefault="000B5C63" w:rsidP="000B5C63">
      <w:pPr>
        <w:numPr>
          <w:ilvl w:val="0"/>
          <w:numId w:val="2"/>
        </w:numPr>
        <w:spacing w:after="0"/>
        <w:jc w:val="both"/>
        <w:rPr>
          <w:rFonts w:ascii="Times New Roman" w:hAnsi="Times New Roman" w:cs="Times New Roman"/>
          <w:sz w:val="24"/>
          <w:szCs w:val="24"/>
        </w:rPr>
      </w:pPr>
      <w:r w:rsidRPr="000B5C63">
        <w:rPr>
          <w:rFonts w:ascii="Times New Roman" w:hAnsi="Times New Roman" w:cs="Times New Roman"/>
          <w:sz w:val="24"/>
          <w:szCs w:val="24"/>
        </w:rPr>
        <w:t>подчиняется непосредственно Руководителю Учреждения,</w:t>
      </w:r>
    </w:p>
    <w:p w:rsidR="000B5C63" w:rsidRPr="000B5C63" w:rsidRDefault="000B5C63" w:rsidP="000B5C63">
      <w:pPr>
        <w:numPr>
          <w:ilvl w:val="0"/>
          <w:numId w:val="2"/>
        </w:numPr>
        <w:spacing w:after="0"/>
        <w:jc w:val="both"/>
        <w:rPr>
          <w:rFonts w:ascii="Times New Roman" w:hAnsi="Times New Roman" w:cs="Times New Roman"/>
          <w:sz w:val="24"/>
          <w:szCs w:val="24"/>
        </w:rPr>
      </w:pPr>
      <w:r w:rsidRPr="000B5C63">
        <w:rPr>
          <w:rFonts w:ascii="Times New Roman" w:hAnsi="Times New Roman" w:cs="Times New Roman"/>
          <w:sz w:val="24"/>
          <w:szCs w:val="24"/>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w:t>
      </w:r>
    </w:p>
    <w:p w:rsidR="000B5C63" w:rsidRPr="000B5C63" w:rsidRDefault="000B5C63" w:rsidP="000B5C63">
      <w:pPr>
        <w:numPr>
          <w:ilvl w:val="0"/>
          <w:numId w:val="2"/>
        </w:num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устанавливает требования к порядку заполнения первичных учетных документов, обязательные к применению всеми сотрудниками учреждения (п. 3 ст. 9 Закона 402-ФЗ)</w:t>
      </w:r>
    </w:p>
    <w:p w:rsidR="000B5C63" w:rsidRPr="000B5C63" w:rsidRDefault="000B5C63" w:rsidP="000B5C63">
      <w:pPr>
        <w:numPr>
          <w:ilvl w:val="0"/>
          <w:numId w:val="2"/>
        </w:numPr>
        <w:spacing w:after="0"/>
        <w:jc w:val="both"/>
        <w:rPr>
          <w:rFonts w:ascii="Times New Roman" w:hAnsi="Times New Roman" w:cs="Times New Roman"/>
          <w:sz w:val="24"/>
          <w:szCs w:val="24"/>
        </w:rPr>
      </w:pPr>
      <w:r w:rsidRPr="000B5C63">
        <w:rPr>
          <w:rFonts w:ascii="Times New Roman" w:hAnsi="Times New Roman" w:cs="Times New Roman"/>
          <w:sz w:val="24"/>
          <w:szCs w:val="24"/>
        </w:rPr>
        <w:t>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Cs/>
          <w:sz w:val="24"/>
          <w:szCs w:val="24"/>
        </w:rPr>
        <w:t xml:space="preserve">При смене главного бухгалтера производится передача документов бухгалтерского учета по Акту приема-передачи дел с приложением </w:t>
      </w:r>
      <w:r w:rsidRPr="000B5C63">
        <w:rPr>
          <w:rFonts w:ascii="Times New Roman" w:hAnsi="Times New Roman" w:cs="Times New Roman"/>
          <w:sz w:val="24"/>
          <w:szCs w:val="24"/>
        </w:rPr>
        <w:t>Реестра сдачи документов (ф. 0504043)</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учреждении создана единая бухгалтерская служба, возглавляемая Главным бухгалтером, осуществляющая ведение всех разделов бюджетного учета и хозяйственных операций. Работники бухгалтерии несут ответственность за состояние бухгалтерского учета и достоверность контролируемых ими показателей бюджетной отчетности. Деятельность работников бухгалтерии регламентируется их должностными инструкциями.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Ведение бухгалтерского учета ведется автоматизированным способом с применением программы 1С «Бухгалтерия государственного учреждения», «Зарплата и кадры государственного учреждения».</w:t>
      </w:r>
    </w:p>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с</w:t>
      </w:r>
      <w:proofErr w:type="gramEnd"/>
      <w:r w:rsidRPr="000B5C63">
        <w:rPr>
          <w:rFonts w:ascii="Times New Roman" w:hAnsi="Times New Roman" w:cs="Times New Roman"/>
          <w:sz w:val="24"/>
          <w:szCs w:val="24"/>
        </w:rPr>
        <w:t xml:space="preserve">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система электронного документооборота с территориальным органом Федерального казначейства;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передача бухгалтерской отчетности учредителю;</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передача отчетности по налогам, сборам и иным обязательным платежам в инспекцию Федеральной налоговой службы;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передача отчетности в отделение Пенсионного фонда.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Бухгалтерская отчетность формируется и хранится в виде электронного документа в информационной системе </w:t>
      </w:r>
      <w:r w:rsidRPr="000B5C63">
        <w:rPr>
          <w:rFonts w:ascii="Times New Roman" w:hAnsi="Times New Roman" w:cs="Times New Roman"/>
          <w:b/>
          <w:sz w:val="24"/>
          <w:szCs w:val="24"/>
        </w:rPr>
        <w:t>«Веб-консолидация».</w:t>
      </w:r>
      <w:r w:rsidRPr="000B5C63">
        <w:rPr>
          <w:rFonts w:ascii="Times New Roman" w:hAnsi="Times New Roman" w:cs="Times New Roman"/>
          <w:sz w:val="24"/>
          <w:szCs w:val="24"/>
        </w:rPr>
        <w:t xml:space="preserve"> Бумажная копия комплекта отчетности хранится у главного бухгалтера. Основание: часть 7.1 статьи 13 Закона от 06.12.2011 № 402-ФЗ.</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Правила документооборота и технология обработки учетной информации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Первичные учетные документы и учетные регистры составляются: </w:t>
      </w:r>
    </w:p>
    <w:p w:rsidR="000B5C63" w:rsidRPr="000B5C63" w:rsidRDefault="000B5C63" w:rsidP="000B5C63">
      <w:pPr>
        <w:numPr>
          <w:ilvl w:val="0"/>
          <w:numId w:val="9"/>
        </w:numPr>
        <w:spacing w:after="0"/>
        <w:jc w:val="both"/>
        <w:rPr>
          <w:rFonts w:ascii="Times New Roman" w:hAnsi="Times New Roman" w:cs="Times New Roman"/>
          <w:sz w:val="24"/>
          <w:szCs w:val="24"/>
        </w:rPr>
      </w:pPr>
      <w:r w:rsidRPr="000B5C63">
        <w:rPr>
          <w:rFonts w:ascii="Times New Roman" w:hAnsi="Times New Roman" w:cs="Times New Roman"/>
          <w:sz w:val="24"/>
          <w:szCs w:val="24"/>
        </w:rPr>
        <w:t>По унифицированным формам, установленным Приказом Минфина России от 30.03.2015 N 52н.</w:t>
      </w:r>
    </w:p>
    <w:p w:rsidR="000B5C63" w:rsidRPr="000B5C63" w:rsidRDefault="000B5C63" w:rsidP="000B5C63">
      <w:pPr>
        <w:numPr>
          <w:ilvl w:val="0"/>
          <w:numId w:val="9"/>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отсутствии установленных Приказом 52н форм, - формами документов, унифицированными другими приказами профильных министерств и органов власти. Порядок применения таких форм утверждается в настоящей Учетной политике. </w:t>
      </w:r>
    </w:p>
    <w:p w:rsidR="000B5C63" w:rsidRPr="000B5C63" w:rsidRDefault="000B5C63" w:rsidP="000B5C63">
      <w:pPr>
        <w:numPr>
          <w:ilvl w:val="0"/>
          <w:numId w:val="9"/>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По формам, разработанным учреждением самостоятельно, с учетом обязательных реквизитов, предусмотренных п. 25 Приказа 256н. Порядок применения таких форм утверждается в настоящей Учетной политике.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первичных учетных документах могут содержаться дополнительные реквизиты в целях получения дополнительной информации для бухгалтерского или налогового учета.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(Приложение № 3 к Учетной политике).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(Приложение № 3 к Учетной политике) (п. 23 Приказа 256н).</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Перечень должностных лиц, имеющих право подписи первичных учетных документов, денежных и расчетных документов, финансовых обязатель</w:t>
      </w:r>
      <w:proofErr w:type="gramStart"/>
      <w:r w:rsidRPr="000B5C63">
        <w:rPr>
          <w:rFonts w:ascii="Times New Roman" w:hAnsi="Times New Roman" w:cs="Times New Roman"/>
          <w:sz w:val="24"/>
          <w:szCs w:val="24"/>
        </w:rPr>
        <w:t>ств пр</w:t>
      </w:r>
      <w:proofErr w:type="gramEnd"/>
      <w:r w:rsidRPr="000B5C63">
        <w:rPr>
          <w:rFonts w:ascii="Times New Roman" w:hAnsi="Times New Roman" w:cs="Times New Roman"/>
          <w:sz w:val="24"/>
          <w:szCs w:val="24"/>
        </w:rPr>
        <w:t>иведен в Приложении № 1 к Учетной политике.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Поступление первичных документов, оформленных на бумажном носителе, для регистрации в бухгалтерию оформляется с указанием даты получения и подписи ответственного за регистрацию факта хозяйственной жизни бухгалтера (п. 9 Приказа 274н)</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Приложением № 4 к Учетной политике. </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Формирование рабочего Плана счетов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Приложением № 2 к Учетной политике.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Рабочий план счетов, а также требования к структуре аналитического учета, утвержденные в рамках формирования учетной политики, применяются </w:t>
      </w:r>
      <w:proofErr w:type="gramStart"/>
      <w:r w:rsidRPr="000B5C63">
        <w:rPr>
          <w:rFonts w:ascii="Times New Roman" w:hAnsi="Times New Roman" w:cs="Times New Roman"/>
          <w:sz w:val="24"/>
          <w:szCs w:val="24"/>
        </w:rPr>
        <w:t>непрерывно</w:t>
      </w:r>
      <w:proofErr w:type="gramEnd"/>
      <w:r w:rsidRPr="000B5C63">
        <w:rPr>
          <w:rFonts w:ascii="Times New Roman" w:hAnsi="Times New Roman" w:cs="Times New Roman"/>
          <w:sz w:val="24"/>
          <w:szCs w:val="24"/>
        </w:rPr>
        <w:t xml:space="preserve"> и изменяется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План счетов содержит пять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формирования государственного задания, бюджетной сметы (сметы доходов и расходов, плана финансово-хозяйственной деятельности) учреждения.</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Cs/>
          <w:sz w:val="24"/>
          <w:szCs w:val="24"/>
        </w:rPr>
        <w:t>Номер счета Плана счетов (Рабочего плана счетов) состоит из 26 разрядов</w:t>
      </w:r>
      <w:r w:rsidRPr="000B5C63">
        <w:rPr>
          <w:rFonts w:ascii="Times New Roman" w:hAnsi="Times New Roman" w:cs="Times New Roman"/>
          <w:b/>
          <w:bCs/>
          <w:sz w:val="24"/>
          <w:szCs w:val="24"/>
        </w:rPr>
        <w:t>.</w:t>
      </w:r>
    </w:p>
    <w:p w:rsidR="000B5C63" w:rsidRPr="000B5C63" w:rsidRDefault="000B5C63" w:rsidP="000B5C63">
      <w:pPr>
        <w:spacing w:after="0"/>
        <w:jc w:val="both"/>
        <w:rPr>
          <w:rFonts w:ascii="Times New Roman" w:hAnsi="Times New Roman" w:cs="Times New Roman"/>
          <w:bCs/>
          <w:sz w:val="24"/>
          <w:szCs w:val="24"/>
        </w:rPr>
      </w:pPr>
      <w:r w:rsidRPr="000B5C63">
        <w:rPr>
          <w:rFonts w:ascii="Times New Roman" w:hAnsi="Times New Roman" w:cs="Times New Roman"/>
          <w:bCs/>
          <w:sz w:val="24"/>
          <w:szCs w:val="24"/>
        </w:rPr>
        <w:t>При ведении учреждением бухгалтерского учета хозяйственные операции в зависимости от их экономического содержания отражаются на счетах  Рабочего плана счетов, содержащих в структуре номера счета:</w:t>
      </w:r>
      <w:bookmarkStart w:id="0" w:name="bssPhr632"/>
      <w:bookmarkStart w:id="1" w:name="ZAP2LPG3KA"/>
      <w:bookmarkStart w:id="2" w:name="ZAP2GAU3IP"/>
      <w:bookmarkEnd w:id="0"/>
      <w:bookmarkEnd w:id="1"/>
      <w:bookmarkEnd w:id="2"/>
    </w:p>
    <w:p w:rsidR="000B5C63" w:rsidRPr="000B5C63" w:rsidRDefault="000B5C63" w:rsidP="000B5C63">
      <w:pPr>
        <w:spacing w:after="0"/>
        <w:jc w:val="both"/>
        <w:rPr>
          <w:rFonts w:ascii="Times New Roman" w:hAnsi="Times New Roman" w:cs="Times New Roman"/>
          <w:bCs/>
          <w:sz w:val="24"/>
          <w:szCs w:val="24"/>
        </w:rPr>
      </w:pPr>
      <w:r w:rsidRPr="000B5C63">
        <w:rPr>
          <w:rFonts w:ascii="Times New Roman" w:hAnsi="Times New Roman" w:cs="Times New Roman"/>
          <w:bCs/>
          <w:sz w:val="24"/>
          <w:szCs w:val="24"/>
        </w:rPr>
        <w:t>в 1-4 разряд</w:t>
      </w:r>
      <w:proofErr w:type="gramStart"/>
      <w:r w:rsidRPr="000B5C63">
        <w:rPr>
          <w:rFonts w:ascii="Times New Roman" w:hAnsi="Times New Roman" w:cs="Times New Roman"/>
          <w:bCs/>
          <w:sz w:val="24"/>
          <w:szCs w:val="24"/>
        </w:rPr>
        <w:t>е-</w:t>
      </w:r>
      <w:proofErr w:type="gramEnd"/>
      <w:r w:rsidRPr="000B5C63">
        <w:rPr>
          <w:rFonts w:ascii="Times New Roman" w:hAnsi="Times New Roman" w:cs="Times New Roman"/>
          <w:bCs/>
          <w:sz w:val="24"/>
          <w:szCs w:val="24"/>
        </w:rPr>
        <w:t xml:space="preserve"> код раздела, код подраздела расходов бюджета</w:t>
      </w:r>
    </w:p>
    <w:p w:rsidR="000B5C63" w:rsidRPr="000B5C63" w:rsidRDefault="000B5C63" w:rsidP="000B5C63">
      <w:pPr>
        <w:spacing w:after="0"/>
        <w:jc w:val="both"/>
        <w:rPr>
          <w:rFonts w:ascii="Times New Roman" w:hAnsi="Times New Roman" w:cs="Times New Roman"/>
          <w:bCs/>
          <w:sz w:val="24"/>
          <w:szCs w:val="24"/>
        </w:rPr>
      </w:pPr>
      <w:r w:rsidRPr="000B5C63">
        <w:rPr>
          <w:rFonts w:ascii="Times New Roman" w:hAnsi="Times New Roman" w:cs="Times New Roman"/>
          <w:bCs/>
          <w:sz w:val="24"/>
          <w:szCs w:val="24"/>
        </w:rPr>
        <w:t xml:space="preserve">5-14 </w:t>
      </w:r>
      <w:proofErr w:type="gramStart"/>
      <w:r w:rsidRPr="000B5C63">
        <w:rPr>
          <w:rFonts w:ascii="Times New Roman" w:hAnsi="Times New Roman" w:cs="Times New Roman"/>
          <w:bCs/>
          <w:sz w:val="24"/>
          <w:szCs w:val="24"/>
        </w:rPr>
        <w:t>разрядах</w:t>
      </w:r>
      <w:proofErr w:type="gramEnd"/>
      <w:r w:rsidRPr="000B5C63">
        <w:rPr>
          <w:rFonts w:ascii="Times New Roman" w:hAnsi="Times New Roman" w:cs="Times New Roman"/>
          <w:bCs/>
          <w:sz w:val="24"/>
          <w:szCs w:val="24"/>
        </w:rPr>
        <w:t xml:space="preserve"> - нули,</w:t>
      </w:r>
      <w:bookmarkStart w:id="3" w:name="bssPhr633"/>
      <w:bookmarkStart w:id="4" w:name="ZAP2R4I3M9"/>
      <w:bookmarkStart w:id="5" w:name="ZAP2LM03KO"/>
      <w:bookmarkEnd w:id="3"/>
      <w:bookmarkEnd w:id="4"/>
      <w:bookmarkEnd w:id="5"/>
    </w:p>
    <w:p w:rsidR="000B5C63" w:rsidRPr="000B5C63" w:rsidRDefault="000B5C63" w:rsidP="000B5C63">
      <w:pPr>
        <w:spacing w:after="0"/>
        <w:jc w:val="both"/>
        <w:rPr>
          <w:rFonts w:ascii="Times New Roman" w:hAnsi="Times New Roman" w:cs="Times New Roman"/>
          <w:bCs/>
          <w:sz w:val="24"/>
          <w:szCs w:val="24"/>
        </w:rPr>
      </w:pPr>
      <w:r w:rsidRPr="000B5C63">
        <w:rPr>
          <w:rFonts w:ascii="Times New Roman" w:hAnsi="Times New Roman" w:cs="Times New Roman"/>
          <w:bCs/>
          <w:sz w:val="24"/>
          <w:szCs w:val="24"/>
        </w:rPr>
        <w:t>в 15-17 разрядах - аналитический код вида поступлений - доходов, иных поступлений,  или аналитический код вида выбытий - расходов, иных выплат,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аналитической группе вида источников финансирования дефицитов бюджетов)</w:t>
      </w:r>
      <w:proofErr w:type="gramStart"/>
      <w:r w:rsidRPr="000B5C63">
        <w:rPr>
          <w:rFonts w:ascii="Times New Roman" w:hAnsi="Times New Roman" w:cs="Times New Roman"/>
          <w:bCs/>
          <w:sz w:val="24"/>
          <w:szCs w:val="24"/>
        </w:rPr>
        <w:t>.</w:t>
      </w:r>
      <w:proofErr w:type="gramEnd"/>
      <w:r w:rsidRPr="000B5C63">
        <w:rPr>
          <w:rFonts w:ascii="Times New Roman" w:hAnsi="Times New Roman" w:cs="Times New Roman"/>
          <w:bCs/>
          <w:sz w:val="24"/>
          <w:szCs w:val="24"/>
        </w:rPr>
        <w:br/>
      </w:r>
      <w:proofErr w:type="gramStart"/>
      <w:r w:rsidRPr="000B5C63">
        <w:rPr>
          <w:rFonts w:ascii="Times New Roman" w:hAnsi="Times New Roman" w:cs="Times New Roman"/>
          <w:bCs/>
          <w:sz w:val="24"/>
          <w:szCs w:val="24"/>
        </w:rPr>
        <w:t>в</w:t>
      </w:r>
      <w:proofErr w:type="gramEnd"/>
      <w:r w:rsidRPr="000B5C63">
        <w:rPr>
          <w:rFonts w:ascii="Times New Roman" w:hAnsi="Times New Roman" w:cs="Times New Roman"/>
          <w:bCs/>
          <w:sz w:val="24"/>
          <w:szCs w:val="24"/>
        </w:rPr>
        <w:t xml:space="preserve"> 18 разряде - код вида финансового обеспечения (деятельности);</w:t>
      </w:r>
      <w:bookmarkStart w:id="6" w:name="bssPhr604"/>
      <w:bookmarkStart w:id="7" w:name="ZAP2HTO3LJ"/>
      <w:bookmarkStart w:id="8" w:name="XA00M6I2N3"/>
      <w:bookmarkStart w:id="9" w:name="ZAP2CF63K2"/>
      <w:bookmarkEnd w:id="6"/>
      <w:bookmarkEnd w:id="7"/>
      <w:bookmarkEnd w:id="8"/>
      <w:bookmarkEnd w:id="9"/>
    </w:p>
    <w:p w:rsidR="000B5C63" w:rsidRPr="000B5C63" w:rsidRDefault="000B5C63" w:rsidP="000B5C63">
      <w:pPr>
        <w:spacing w:after="0"/>
        <w:jc w:val="both"/>
        <w:rPr>
          <w:rFonts w:ascii="Times New Roman" w:hAnsi="Times New Roman" w:cs="Times New Roman"/>
          <w:bCs/>
          <w:sz w:val="24"/>
          <w:szCs w:val="24"/>
        </w:rPr>
      </w:pPr>
      <w:r w:rsidRPr="000B5C63">
        <w:rPr>
          <w:rFonts w:ascii="Times New Roman" w:hAnsi="Times New Roman" w:cs="Times New Roman"/>
          <w:bCs/>
          <w:sz w:val="24"/>
          <w:szCs w:val="24"/>
        </w:rPr>
        <w:t>19-21 разряд - код синтетического счета Плана счетов бухгалтерского (бюджетного) учета;</w:t>
      </w:r>
    </w:p>
    <w:p w:rsidR="000B5C63" w:rsidRPr="000B5C63" w:rsidRDefault="000B5C63" w:rsidP="000B5C63">
      <w:pPr>
        <w:spacing w:after="0"/>
        <w:jc w:val="both"/>
        <w:rPr>
          <w:rFonts w:ascii="Times New Roman" w:hAnsi="Times New Roman" w:cs="Times New Roman"/>
          <w:sz w:val="24"/>
          <w:szCs w:val="24"/>
        </w:rPr>
      </w:pPr>
      <w:bookmarkStart w:id="10" w:name="bssPhr605"/>
      <w:bookmarkStart w:id="11" w:name="ZAP2KKA3MH"/>
      <w:bookmarkStart w:id="12" w:name="XA00M742N6"/>
      <w:bookmarkStart w:id="13" w:name="ZAP2F5O3L0"/>
      <w:bookmarkEnd w:id="10"/>
      <w:bookmarkEnd w:id="11"/>
      <w:bookmarkEnd w:id="12"/>
      <w:bookmarkEnd w:id="13"/>
      <w:r w:rsidRPr="000B5C63">
        <w:rPr>
          <w:rFonts w:ascii="Times New Roman" w:hAnsi="Times New Roman" w:cs="Times New Roman"/>
          <w:sz w:val="24"/>
          <w:szCs w:val="24"/>
        </w:rPr>
        <w:t>22-23 разряд - код аналитического счета Плана счетов бухгалтерского (бюджетного) учета;</w:t>
      </w:r>
    </w:p>
    <w:p w:rsidR="000B5C63" w:rsidRPr="000B5C63" w:rsidRDefault="000B5C63" w:rsidP="000B5C63">
      <w:pPr>
        <w:spacing w:after="0"/>
        <w:jc w:val="both"/>
        <w:rPr>
          <w:rFonts w:ascii="Times New Roman" w:hAnsi="Times New Roman" w:cs="Times New Roman"/>
          <w:sz w:val="24"/>
          <w:szCs w:val="24"/>
        </w:rPr>
      </w:pPr>
      <w:bookmarkStart w:id="14" w:name="bssPhr606"/>
      <w:bookmarkStart w:id="15" w:name="ZAP2GF03I6"/>
      <w:bookmarkStart w:id="16" w:name="XA00M7M2N9"/>
      <w:bookmarkStart w:id="17" w:name="ZAP2B0E3GL"/>
      <w:bookmarkEnd w:id="14"/>
      <w:bookmarkEnd w:id="15"/>
      <w:bookmarkEnd w:id="16"/>
      <w:bookmarkEnd w:id="17"/>
      <w:r w:rsidRPr="000B5C63">
        <w:rPr>
          <w:rFonts w:ascii="Times New Roman" w:hAnsi="Times New Roman" w:cs="Times New Roman"/>
          <w:sz w:val="24"/>
          <w:szCs w:val="24"/>
        </w:rPr>
        <w:lastRenderedPageBreak/>
        <w:t>24-26 разряд - аналитический код вида поступлений, выбытий объекта учета.</w:t>
      </w:r>
      <w:bookmarkStart w:id="18" w:name="bssPhr607"/>
      <w:bookmarkStart w:id="19" w:name="ZAP2OIG3NM"/>
      <w:bookmarkStart w:id="20" w:name="ZAP2J3U3M5"/>
      <w:bookmarkEnd w:id="18"/>
      <w:bookmarkEnd w:id="19"/>
      <w:bookmarkEnd w:id="20"/>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Разряды 18-26 номера счета Плана счетов (Рабочего плана счетов) образуют код счета бухгалтерского учета.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Учреждение, при формировании рабочего плана счетов, применяет следующие коды вида финансового обеспечения (деятельности):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 приносящая доход деятельность (собственные доходы учреждения);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 средства во временном распоряжении;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 субсидии на выполнение государственного (муниципального) задания;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 субсидии на иные цели.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bCs/>
          <w:sz w:val="24"/>
          <w:szCs w:val="24"/>
        </w:rPr>
        <w:t>Порядок проведения инвентаризации имущества и обязательств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целях обеспечения достоверности данных бухгалтерского учета и отчетности инвентаризация имущества, финансовых активов и обязательств учреждения производится в установленные сроки в соответствии с пунктом 3 статьи 11 Федерального закона от 06.12.2011г. № 402-ФЗ «О бухгалтерском учете». </w:t>
      </w:r>
      <w:proofErr w:type="gramStart"/>
      <w:r w:rsidRPr="000B5C63">
        <w:rPr>
          <w:rFonts w:ascii="Times New Roman" w:hAnsi="Times New Roman" w:cs="Times New Roman"/>
          <w:sz w:val="24"/>
          <w:szCs w:val="24"/>
        </w:rPr>
        <w:t>Документальное оформление проведения инвентаризаций и их результатов осуществляется в соответствии с Приказом Министерства Финансов Российской Федерации № 52н от 30.03.2015г., пункт 2, подпункт «в» пункта 14, пункты 70,79-82 ФСБУ «Концептуальные основы бухгалтерского учета и отчетности организаций государственного сектора», утвержденного приказом Минфина России от 31.12.2016г №256н, пункт 6 ФСБУ «Обесценение активов», утвержденного приказом Минфина России от 31.12.2016г №259н</w:t>
      </w:r>
      <w:proofErr w:type="gramEnd"/>
      <w:r w:rsidRPr="000B5C63">
        <w:rPr>
          <w:rFonts w:ascii="Times New Roman" w:hAnsi="Times New Roman" w:cs="Times New Roman"/>
          <w:sz w:val="24"/>
          <w:szCs w:val="24"/>
        </w:rPr>
        <w:t>, пункт 9 ФСБУ «Представление бухгалтерской (финансовой) отчетности», утвержденного приказом Минфина России от 31.12.2016г №260н, пункт 9 ФСБУ «Учетная политика, оценочные значения и ошибки», утвержденного приказом Минфина России от 31.12.2017г №274н и Положением об инвентаризации.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Для проведения инвентаризации приказом Заведующего создается инвентаризационная комиссия.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отдельным приказом руководителя.</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Особенности проведения инвентаризации перед годовой отчетностью</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Обязательная инвентаризация перед составлением годовой отчетности проводится с учетом следующих положений (п. 1.5 Приказа 49): </w:t>
      </w:r>
    </w:p>
    <w:p w:rsidR="000B5C63" w:rsidRPr="000B5C63" w:rsidRDefault="000B5C63" w:rsidP="000B5C63">
      <w:pPr>
        <w:numPr>
          <w:ilvl w:val="0"/>
          <w:numId w:val="10"/>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Перед составлением годовой отчетности инвентаризации подлежит все имущество и </w:t>
      </w:r>
      <w:proofErr w:type="gramStart"/>
      <w:r w:rsidRPr="000B5C63">
        <w:rPr>
          <w:rFonts w:ascii="Times New Roman" w:hAnsi="Times New Roman" w:cs="Times New Roman"/>
          <w:sz w:val="24"/>
          <w:szCs w:val="24"/>
        </w:rPr>
        <w:t>обязательства</w:t>
      </w:r>
      <w:proofErr w:type="gramEnd"/>
      <w:r w:rsidRPr="000B5C63">
        <w:rPr>
          <w:rFonts w:ascii="Times New Roman" w:hAnsi="Times New Roman" w:cs="Times New Roman"/>
          <w:sz w:val="24"/>
          <w:szCs w:val="24"/>
        </w:rPr>
        <w:t xml:space="preserve"> как на балансовых, так и на </w:t>
      </w:r>
      <w:proofErr w:type="spellStart"/>
      <w:r w:rsidRPr="000B5C63">
        <w:rPr>
          <w:rFonts w:ascii="Times New Roman" w:hAnsi="Times New Roman" w:cs="Times New Roman"/>
          <w:sz w:val="24"/>
          <w:szCs w:val="24"/>
        </w:rPr>
        <w:t>забалансовых</w:t>
      </w:r>
      <w:proofErr w:type="spellEnd"/>
      <w:r w:rsidRPr="000B5C63">
        <w:rPr>
          <w:rFonts w:ascii="Times New Roman" w:hAnsi="Times New Roman" w:cs="Times New Roman"/>
          <w:sz w:val="24"/>
          <w:szCs w:val="24"/>
        </w:rPr>
        <w:t xml:space="preserve"> счетах (п. 332 Инструкции 157н)</w:t>
      </w:r>
    </w:p>
    <w:p w:rsidR="000B5C63" w:rsidRPr="000B5C63" w:rsidRDefault="000B5C63" w:rsidP="000B5C63">
      <w:pPr>
        <w:numPr>
          <w:ilvl w:val="0"/>
          <w:numId w:val="10"/>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Инвентаризация имущества перед составлением годовой бюджетной отчетности начинается не ранее 1 октября отчетного года; результаты </w:t>
      </w:r>
      <w:proofErr w:type="gramStart"/>
      <w:r w:rsidRPr="000B5C63">
        <w:rPr>
          <w:rFonts w:ascii="Times New Roman" w:hAnsi="Times New Roman" w:cs="Times New Roman"/>
          <w:sz w:val="24"/>
          <w:szCs w:val="24"/>
        </w:rPr>
        <w:t>инвентаризации имущества, проведенной в четвертом квартале отчетного года по иным основаниям зачитываются</w:t>
      </w:r>
      <w:proofErr w:type="gramEnd"/>
      <w:r w:rsidRPr="000B5C63">
        <w:rPr>
          <w:rFonts w:ascii="Times New Roman" w:hAnsi="Times New Roman" w:cs="Times New Roman"/>
          <w:sz w:val="24"/>
          <w:szCs w:val="24"/>
        </w:rPr>
        <w:t xml:space="preserve"> в составе годовой инвентаризации имущества </w:t>
      </w:r>
    </w:p>
    <w:p w:rsidR="000B5C63" w:rsidRPr="000B5C63" w:rsidRDefault="000B5C63" w:rsidP="000B5C63">
      <w:pPr>
        <w:numPr>
          <w:ilvl w:val="0"/>
          <w:numId w:val="10"/>
        </w:num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Инвентаризация основных сре</w:t>
      </w:r>
      <w:proofErr w:type="gramStart"/>
      <w:r w:rsidRPr="000B5C63">
        <w:rPr>
          <w:rFonts w:ascii="Times New Roman" w:hAnsi="Times New Roman" w:cs="Times New Roman"/>
          <w:sz w:val="24"/>
          <w:szCs w:val="24"/>
        </w:rPr>
        <w:t>дств пр</w:t>
      </w:r>
      <w:proofErr w:type="gramEnd"/>
      <w:r w:rsidRPr="000B5C63">
        <w:rPr>
          <w:rFonts w:ascii="Times New Roman" w:hAnsi="Times New Roman" w:cs="Times New Roman"/>
          <w:sz w:val="24"/>
          <w:szCs w:val="24"/>
        </w:rPr>
        <w:t>оводится один раз в год не ранее 1 октября перед составлением годовой бюджетной отчетности,</w:t>
      </w:r>
    </w:p>
    <w:p w:rsidR="000B5C63" w:rsidRPr="000B5C63" w:rsidRDefault="000B5C63" w:rsidP="000B5C63">
      <w:pPr>
        <w:numPr>
          <w:ilvl w:val="0"/>
          <w:numId w:val="10"/>
        </w:numPr>
        <w:spacing w:after="0"/>
        <w:jc w:val="both"/>
        <w:rPr>
          <w:rFonts w:ascii="Times New Roman" w:hAnsi="Times New Roman" w:cs="Times New Roman"/>
          <w:sz w:val="24"/>
          <w:szCs w:val="24"/>
        </w:rPr>
      </w:pPr>
      <w:r w:rsidRPr="000B5C63">
        <w:rPr>
          <w:rFonts w:ascii="Times New Roman" w:hAnsi="Times New Roman" w:cs="Times New Roman"/>
          <w:sz w:val="24"/>
          <w:szCs w:val="24"/>
        </w:rPr>
        <w:t>Нематериальных активов - один раз в год не ранее 1 октября перед составлением годовой бюджетной отчетности,</w:t>
      </w:r>
    </w:p>
    <w:p w:rsidR="000B5C63" w:rsidRPr="000B5C63" w:rsidRDefault="000B5C63" w:rsidP="000B5C63">
      <w:pPr>
        <w:numPr>
          <w:ilvl w:val="0"/>
          <w:numId w:val="10"/>
        </w:numPr>
        <w:spacing w:after="0"/>
        <w:jc w:val="both"/>
        <w:rPr>
          <w:rFonts w:ascii="Times New Roman" w:hAnsi="Times New Roman" w:cs="Times New Roman"/>
          <w:sz w:val="24"/>
          <w:szCs w:val="24"/>
        </w:rPr>
      </w:pPr>
      <w:r w:rsidRPr="000B5C63">
        <w:rPr>
          <w:rFonts w:ascii="Times New Roman" w:hAnsi="Times New Roman" w:cs="Times New Roman"/>
          <w:sz w:val="24"/>
          <w:szCs w:val="24"/>
        </w:rPr>
        <w:t>Вложений в нефинансовые активы - один раз в год не ранее 1 октября перед составлением годовой бюджетной отчетности,</w:t>
      </w:r>
    </w:p>
    <w:p w:rsidR="000B5C63" w:rsidRPr="000B5C63" w:rsidRDefault="000B5C63" w:rsidP="000B5C63">
      <w:pPr>
        <w:numPr>
          <w:ilvl w:val="0"/>
          <w:numId w:val="10"/>
        </w:num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Материальных запасов - один раз в год не ранее 1 октября перед составлением годовой бюджетной отчетности, </w:t>
      </w:r>
    </w:p>
    <w:p w:rsidR="000B5C63" w:rsidRPr="000B5C63" w:rsidRDefault="000B5C63" w:rsidP="000B5C63">
      <w:pPr>
        <w:numPr>
          <w:ilvl w:val="0"/>
          <w:numId w:val="10"/>
        </w:numPr>
        <w:spacing w:after="0"/>
        <w:jc w:val="both"/>
        <w:rPr>
          <w:rFonts w:ascii="Times New Roman" w:hAnsi="Times New Roman" w:cs="Times New Roman"/>
          <w:sz w:val="24"/>
          <w:szCs w:val="24"/>
        </w:rPr>
      </w:pPr>
      <w:r w:rsidRPr="000B5C63">
        <w:rPr>
          <w:rFonts w:ascii="Times New Roman" w:hAnsi="Times New Roman" w:cs="Times New Roman"/>
          <w:sz w:val="24"/>
          <w:szCs w:val="24"/>
        </w:rPr>
        <w:t>Финансовых активов - один раз в год  перед составлением годовой бюджетной отчетности,</w:t>
      </w:r>
    </w:p>
    <w:p w:rsidR="000B5C63" w:rsidRPr="000B5C63" w:rsidRDefault="000B5C63" w:rsidP="000B5C63">
      <w:pPr>
        <w:numPr>
          <w:ilvl w:val="0"/>
          <w:numId w:val="10"/>
        </w:numPr>
        <w:spacing w:after="0"/>
        <w:jc w:val="both"/>
        <w:rPr>
          <w:rFonts w:ascii="Times New Roman" w:hAnsi="Times New Roman" w:cs="Times New Roman"/>
          <w:sz w:val="24"/>
          <w:szCs w:val="24"/>
        </w:rPr>
      </w:pPr>
      <w:r w:rsidRPr="000B5C63">
        <w:rPr>
          <w:rFonts w:ascii="Times New Roman" w:hAnsi="Times New Roman" w:cs="Times New Roman"/>
          <w:sz w:val="24"/>
          <w:szCs w:val="24"/>
        </w:rPr>
        <w:t>Обязательств - один раз в год  перед составлением годовой бюджетной отчетности.</w:t>
      </w:r>
    </w:p>
    <w:p w:rsidR="000B5C63" w:rsidRPr="000B5C63" w:rsidRDefault="000B5C63" w:rsidP="000B5C63">
      <w:pPr>
        <w:numPr>
          <w:ilvl w:val="0"/>
          <w:numId w:val="10"/>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Инвентаризация  имущества, числящегося на </w:t>
      </w:r>
      <w:proofErr w:type="spellStart"/>
      <w:r w:rsidRPr="000B5C63">
        <w:rPr>
          <w:rFonts w:ascii="Times New Roman" w:hAnsi="Times New Roman" w:cs="Times New Roman"/>
          <w:sz w:val="24"/>
          <w:szCs w:val="24"/>
        </w:rPr>
        <w:t>забалансовых</w:t>
      </w:r>
      <w:proofErr w:type="spellEnd"/>
      <w:r w:rsidRPr="000B5C63">
        <w:rPr>
          <w:rFonts w:ascii="Times New Roman" w:hAnsi="Times New Roman" w:cs="Times New Roman"/>
          <w:sz w:val="24"/>
          <w:szCs w:val="24"/>
        </w:rPr>
        <w:t xml:space="preserve"> счетах проводится в сроки и в порядке проведения инвентаризации</w:t>
      </w:r>
      <w:proofErr w:type="gramStart"/>
      <w:r w:rsidRPr="000B5C63">
        <w:rPr>
          <w:rFonts w:ascii="Times New Roman" w:hAnsi="Times New Roman" w:cs="Times New Roman"/>
          <w:sz w:val="24"/>
          <w:szCs w:val="24"/>
        </w:rPr>
        <w:t xml:space="preserve"> .</w:t>
      </w:r>
      <w:proofErr w:type="gramEnd"/>
    </w:p>
    <w:p w:rsidR="000B5C63" w:rsidRPr="000B5C63" w:rsidRDefault="000B5C63" w:rsidP="000B5C63">
      <w:pPr>
        <w:numPr>
          <w:ilvl w:val="0"/>
          <w:numId w:val="10"/>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Результаты инвентаризации по </w:t>
      </w:r>
      <w:proofErr w:type="spellStart"/>
      <w:r w:rsidRPr="000B5C63">
        <w:rPr>
          <w:rFonts w:ascii="Times New Roman" w:hAnsi="Times New Roman" w:cs="Times New Roman"/>
          <w:sz w:val="24"/>
          <w:szCs w:val="24"/>
        </w:rPr>
        <w:t>забалансовому</w:t>
      </w:r>
      <w:proofErr w:type="spellEnd"/>
      <w:r w:rsidRPr="000B5C63">
        <w:rPr>
          <w:rFonts w:ascii="Times New Roman" w:hAnsi="Times New Roman" w:cs="Times New Roman"/>
          <w:sz w:val="24"/>
          <w:szCs w:val="24"/>
        </w:rPr>
        <w:t xml:space="preserve">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rsidR="000B5C63" w:rsidRPr="000B5C63" w:rsidRDefault="000B5C63" w:rsidP="00D81EA3">
      <w:pPr>
        <w:numPr>
          <w:ilvl w:val="0"/>
          <w:numId w:val="19"/>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Выявляет внутренние и внешние признаки обесценения актива индивидуально (п. 6 Приказа 259н): </w:t>
      </w:r>
    </w:p>
    <w:p w:rsidR="000B5C63" w:rsidRPr="000B5C63" w:rsidRDefault="000B5C63" w:rsidP="00D81EA3">
      <w:pPr>
        <w:numPr>
          <w:ilvl w:val="1"/>
          <w:numId w:val="19"/>
        </w:numPr>
        <w:spacing w:after="0"/>
        <w:jc w:val="both"/>
        <w:rPr>
          <w:rFonts w:ascii="Times New Roman" w:hAnsi="Times New Roman" w:cs="Times New Roman"/>
          <w:sz w:val="24"/>
          <w:szCs w:val="24"/>
        </w:rPr>
      </w:pPr>
      <w:r w:rsidRPr="000B5C63">
        <w:rPr>
          <w:rFonts w:ascii="Times New Roman" w:hAnsi="Times New Roman" w:cs="Times New Roman"/>
          <w:sz w:val="24"/>
          <w:szCs w:val="24"/>
        </w:rPr>
        <w:t>Для каждого актива, не генерирующего денежные потоки</w:t>
      </w:r>
    </w:p>
    <w:p w:rsidR="000B5C63" w:rsidRPr="000B5C63" w:rsidRDefault="000B5C63" w:rsidP="00D81EA3">
      <w:pPr>
        <w:numPr>
          <w:ilvl w:val="1"/>
          <w:numId w:val="19"/>
        </w:numPr>
        <w:spacing w:after="0"/>
        <w:jc w:val="both"/>
        <w:rPr>
          <w:rFonts w:ascii="Times New Roman" w:hAnsi="Times New Roman" w:cs="Times New Roman"/>
          <w:sz w:val="24"/>
          <w:szCs w:val="24"/>
        </w:rPr>
      </w:pPr>
      <w:r w:rsidRPr="000B5C63">
        <w:rPr>
          <w:rFonts w:ascii="Times New Roman" w:hAnsi="Times New Roman" w:cs="Times New Roman"/>
          <w:sz w:val="24"/>
          <w:szCs w:val="24"/>
        </w:rPr>
        <w:t>Для каждого актива, генерирующего денежные потоки</w:t>
      </w:r>
    </w:p>
    <w:p w:rsidR="000B5C63" w:rsidRPr="000B5C63" w:rsidRDefault="000B5C63" w:rsidP="00D81EA3">
      <w:pPr>
        <w:numPr>
          <w:ilvl w:val="1"/>
          <w:numId w:val="19"/>
        </w:numPr>
        <w:spacing w:after="0"/>
        <w:jc w:val="both"/>
        <w:rPr>
          <w:rFonts w:ascii="Times New Roman" w:hAnsi="Times New Roman" w:cs="Times New Roman"/>
          <w:sz w:val="24"/>
          <w:szCs w:val="24"/>
        </w:rPr>
      </w:pPr>
      <w:r w:rsidRPr="000B5C63">
        <w:rPr>
          <w:rFonts w:ascii="Times New Roman" w:hAnsi="Times New Roman" w:cs="Times New Roman"/>
          <w:sz w:val="24"/>
          <w:szCs w:val="24"/>
        </w:rPr>
        <w:t>Для единицы, генерирующей денежные потоки</w:t>
      </w:r>
    </w:p>
    <w:p w:rsidR="000B5C63" w:rsidRPr="000B5C63" w:rsidRDefault="000B5C63" w:rsidP="00D81EA3">
      <w:pPr>
        <w:numPr>
          <w:ilvl w:val="0"/>
          <w:numId w:val="19"/>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w:t>
      </w:r>
    </w:p>
    <w:p w:rsidR="000B5C63" w:rsidRPr="000B5C63" w:rsidRDefault="000B5C63" w:rsidP="00D81EA3">
      <w:pPr>
        <w:numPr>
          <w:ilvl w:val="0"/>
          <w:numId w:val="19"/>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 </w:t>
      </w:r>
    </w:p>
    <w:p w:rsidR="000B5C63" w:rsidRPr="000B5C63" w:rsidRDefault="000B5C63" w:rsidP="00D81EA3">
      <w:pPr>
        <w:numPr>
          <w:ilvl w:val="0"/>
          <w:numId w:val="19"/>
        </w:numPr>
        <w:spacing w:after="0"/>
        <w:jc w:val="both"/>
        <w:rPr>
          <w:rFonts w:ascii="Times New Roman" w:hAnsi="Times New Roman" w:cs="Times New Roman"/>
          <w:sz w:val="24"/>
          <w:szCs w:val="24"/>
        </w:rPr>
      </w:pPr>
      <w:r w:rsidRPr="000B5C63">
        <w:rPr>
          <w:rFonts w:ascii="Times New Roman" w:hAnsi="Times New Roman" w:cs="Times New Roman"/>
          <w:sz w:val="24"/>
          <w:szCs w:val="24"/>
        </w:rP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rsidR="000B5C63" w:rsidRPr="000B5C63" w:rsidRDefault="000B5C63" w:rsidP="00D81EA3">
      <w:pPr>
        <w:numPr>
          <w:ilvl w:val="0"/>
          <w:numId w:val="19"/>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Решение о признании убытка от обесценения актива принимается Комиссией по поступлению и выбытию активов с составлением Акта обесценения. Решение о признании убытка от обесценения активов, распоряжение которыми требует согласования с собственником, принимается только после получения такого согласования (п. 15 Приказа 259н).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При составлении Инвентаризационной описи (сличительной ведомости) по объектам нефинансовых активов (ф. 0504087) 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p w:rsidR="000B5C63" w:rsidRPr="000B5C63" w:rsidRDefault="000B5C63" w:rsidP="000B5C63">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1"/>
      </w:tblGrid>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Для объектов основных средств</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эксплуатации</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Требуется ремонт</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Находится на консервации</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Не </w:t>
            </w:r>
            <w:proofErr w:type="gramStart"/>
            <w:r w:rsidRPr="000B5C63">
              <w:rPr>
                <w:rFonts w:ascii="Times New Roman" w:hAnsi="Times New Roman" w:cs="Times New Roman"/>
                <w:sz w:val="24"/>
                <w:szCs w:val="24"/>
              </w:rPr>
              <w:t>введен</w:t>
            </w:r>
            <w:proofErr w:type="gramEnd"/>
            <w:r w:rsidRPr="000B5C63">
              <w:rPr>
                <w:rFonts w:ascii="Times New Roman" w:hAnsi="Times New Roman" w:cs="Times New Roman"/>
                <w:sz w:val="24"/>
                <w:szCs w:val="24"/>
              </w:rPr>
              <w:t xml:space="preserve"> в эксплуатацию</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Не соответствует требованиям эксплуатации</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Для объектов материальных запасов</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запасе для использования </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запасе на хранении</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Не надлежащего качества</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Повреждены</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Истек срок хранения</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Для объектов незавершенного строительства</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Строительство ведется</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Стройка законсервирована</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Строительство приостановлено без консервации</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Передается в собственность другому субъекту учета</w:t>
            </w:r>
          </w:p>
        </w:tc>
      </w:tr>
    </w:tbl>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1"/>
      </w:tblGrid>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sz w:val="24"/>
                <w:szCs w:val="24"/>
              </w:rPr>
              <w:t>Для объектов основных средств</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Эксплуатация </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Подлежит вводу в эксплуатацию</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Планируется ремонт</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Требуется консервация</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Требуется модернизация, достройка, дооборудование объекта </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Списание и утилизация (при необходимости) </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sz w:val="24"/>
                <w:szCs w:val="24"/>
              </w:rPr>
              <w:t>Для объектов материальных запасов</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Планируется использование в деятельности </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Продолжение хранения объектов </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Требуется списание </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sz w:val="24"/>
                <w:szCs w:val="24"/>
              </w:rPr>
              <w:t>Для объектов незавершенного строительства</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Строительство продолжается</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Требуется консервация </w:t>
            </w:r>
          </w:p>
        </w:tc>
      </w:tr>
      <w:tr w:rsidR="000B5C63" w:rsidRPr="000B5C63" w:rsidTr="000B5C63">
        <w:trPr>
          <w:jc w:val="center"/>
        </w:trPr>
        <w:tc>
          <w:tcPr>
            <w:tcW w:w="6381"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Передается в собственность другому субъекту учета</w:t>
            </w:r>
          </w:p>
        </w:tc>
      </w:tr>
    </w:tbl>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Кроме случаев обязательного проведения инвентаризации (</w:t>
      </w:r>
      <w:proofErr w:type="gramStart"/>
      <w:r w:rsidRPr="000B5C63">
        <w:rPr>
          <w:rFonts w:ascii="Times New Roman" w:hAnsi="Times New Roman" w:cs="Times New Roman"/>
          <w:sz w:val="24"/>
          <w:szCs w:val="24"/>
        </w:rPr>
        <w:t>п</w:t>
      </w:r>
      <w:proofErr w:type="gramEnd"/>
      <w:r w:rsidRPr="000B5C63">
        <w:rPr>
          <w:rFonts w:ascii="Times New Roman" w:hAnsi="Times New Roman" w:cs="Times New Roman"/>
          <w:sz w:val="24"/>
          <w:szCs w:val="24"/>
        </w:rPr>
        <w:t xml:space="preserve"> 1.5, 1.6 Приказа 49), в учреждении проводится: </w:t>
      </w:r>
    </w:p>
    <w:p w:rsidR="000B5C63" w:rsidRPr="000B5C63" w:rsidRDefault="000B5C63" w:rsidP="000B5C63">
      <w:pPr>
        <w:numPr>
          <w:ilvl w:val="0"/>
          <w:numId w:val="11"/>
        </w:num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Инвентаризация кассы - один раз в квартал </w:t>
      </w:r>
    </w:p>
    <w:p w:rsidR="000B5C63" w:rsidRPr="000B5C63" w:rsidRDefault="000B5C63" w:rsidP="000B5C63">
      <w:pPr>
        <w:numPr>
          <w:ilvl w:val="0"/>
          <w:numId w:val="11"/>
        </w:num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Инвентаризация запасных ключе</w:t>
      </w:r>
      <w:proofErr w:type="gramStart"/>
      <w:r w:rsidRPr="000B5C63">
        <w:rPr>
          <w:rFonts w:ascii="Times New Roman" w:hAnsi="Times New Roman" w:cs="Times New Roman"/>
          <w:sz w:val="24"/>
          <w:szCs w:val="24"/>
        </w:rPr>
        <w:t>й-</w:t>
      </w:r>
      <w:proofErr w:type="gramEnd"/>
      <w:r w:rsidRPr="000B5C63">
        <w:rPr>
          <w:rFonts w:ascii="Times New Roman" w:hAnsi="Times New Roman" w:cs="Times New Roman"/>
          <w:sz w:val="24"/>
          <w:szCs w:val="24"/>
        </w:rPr>
        <w:t xml:space="preserve"> один раз в квартал.</w:t>
      </w:r>
    </w:p>
    <w:p w:rsidR="000B5C63" w:rsidRPr="000B5C63" w:rsidRDefault="000B5C63" w:rsidP="000B5C63">
      <w:pPr>
        <w:numPr>
          <w:ilvl w:val="0"/>
          <w:numId w:val="11"/>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Инвентаризация правильности расчетов по обязательствам с поставщиками и другими организациями проводится посредством актов сверки расчетов не реже 1 раза в квартал</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По результатам инвентаризации председатель инвентаризационной комиссии подготавливает руководителю учреждения предложения:</w:t>
      </w:r>
    </w:p>
    <w:p w:rsidR="000B5C63" w:rsidRPr="000B5C63" w:rsidRDefault="000B5C63" w:rsidP="000B5C63">
      <w:pPr>
        <w:numPr>
          <w:ilvl w:val="0"/>
          <w:numId w:val="12"/>
        </w:numPr>
        <w:spacing w:after="0"/>
        <w:jc w:val="both"/>
        <w:rPr>
          <w:rFonts w:ascii="Times New Roman" w:hAnsi="Times New Roman" w:cs="Times New Roman"/>
          <w:sz w:val="24"/>
          <w:szCs w:val="24"/>
        </w:rPr>
      </w:pPr>
      <w:r w:rsidRPr="000B5C63">
        <w:rPr>
          <w:rFonts w:ascii="Times New Roman" w:hAnsi="Times New Roman" w:cs="Times New Roman"/>
          <w:sz w:val="24"/>
          <w:szCs w:val="24"/>
        </w:rPr>
        <w:t>по отнесению недостач имущества, а также имущества, пришедшего в негодность, на счет виновных лиц либо их списанию (п. 51 Инструкции 157н);</w:t>
      </w:r>
    </w:p>
    <w:p w:rsidR="000B5C63" w:rsidRPr="000B5C63" w:rsidRDefault="000B5C63" w:rsidP="000B5C63">
      <w:pPr>
        <w:numPr>
          <w:ilvl w:val="0"/>
          <w:numId w:val="12"/>
        </w:numPr>
        <w:spacing w:after="0"/>
        <w:jc w:val="both"/>
        <w:rPr>
          <w:rFonts w:ascii="Times New Roman" w:hAnsi="Times New Roman" w:cs="Times New Roman"/>
          <w:sz w:val="24"/>
          <w:szCs w:val="24"/>
        </w:rPr>
      </w:pPr>
      <w:r w:rsidRPr="000B5C63">
        <w:rPr>
          <w:rFonts w:ascii="Times New Roman" w:hAnsi="Times New Roman" w:cs="Times New Roman"/>
          <w:sz w:val="24"/>
          <w:szCs w:val="24"/>
        </w:rPr>
        <w:t>по оприходованию излишков;</w:t>
      </w:r>
    </w:p>
    <w:p w:rsidR="000B5C63" w:rsidRPr="000B5C63" w:rsidRDefault="000B5C63" w:rsidP="000B5C63">
      <w:pPr>
        <w:numPr>
          <w:ilvl w:val="0"/>
          <w:numId w:val="12"/>
        </w:numPr>
        <w:spacing w:after="0"/>
        <w:jc w:val="both"/>
        <w:rPr>
          <w:rFonts w:ascii="Times New Roman" w:hAnsi="Times New Roman" w:cs="Times New Roman"/>
          <w:sz w:val="24"/>
          <w:szCs w:val="24"/>
        </w:rPr>
      </w:pPr>
      <w:r w:rsidRPr="000B5C63">
        <w:rPr>
          <w:rFonts w:ascii="Times New Roman" w:hAnsi="Times New Roman" w:cs="Times New Roman"/>
          <w:sz w:val="24"/>
          <w:szCs w:val="24"/>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0B5C63" w:rsidRPr="000B5C63" w:rsidRDefault="000B5C63" w:rsidP="000B5C63">
      <w:pPr>
        <w:numPr>
          <w:ilvl w:val="0"/>
          <w:numId w:val="12"/>
        </w:numPr>
        <w:spacing w:after="0"/>
        <w:jc w:val="both"/>
        <w:rPr>
          <w:rFonts w:ascii="Times New Roman" w:hAnsi="Times New Roman" w:cs="Times New Roman"/>
          <w:sz w:val="24"/>
          <w:szCs w:val="24"/>
        </w:rPr>
      </w:pPr>
      <w:r w:rsidRPr="000B5C63">
        <w:rPr>
          <w:rFonts w:ascii="Times New Roman" w:hAnsi="Times New Roman" w:cs="Times New Roman"/>
          <w:sz w:val="24"/>
          <w:szCs w:val="24"/>
        </w:rPr>
        <w:t>по списанию сомнительной (нереальной к взысканию) дебиторской и невостребованной кредиторской задолженности – на основании проведенной инвентаризации расчетов с приложением:</w:t>
      </w:r>
    </w:p>
    <w:p w:rsidR="000B5C63" w:rsidRPr="000B5C63" w:rsidRDefault="000B5C63" w:rsidP="000B5C63">
      <w:pPr>
        <w:numPr>
          <w:ilvl w:val="1"/>
          <w:numId w:val="12"/>
        </w:num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Инвентаризационной описи расчетов с покупателями, поставщиками и прочими дебиторами, и кредиторами (ф. 0504089) или</w:t>
      </w:r>
    </w:p>
    <w:p w:rsidR="000B5C63" w:rsidRPr="000B5C63" w:rsidRDefault="000B5C63" w:rsidP="000B5C63">
      <w:pPr>
        <w:numPr>
          <w:ilvl w:val="1"/>
          <w:numId w:val="12"/>
        </w:num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Инвентаризационной описи расчетов по поступлениям (ф. 0504091)</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 основании инвентаризационных описей комиссия составляет Акт о результатах инвентаризации (ф. 0504835). При выявлении по результатам инвентаризации расхождений к Акту прилагается Ведомость расхождений по результатам инвентаризации (ф. 0504092). Этот акт представляется на рассмотрение и утверждение руководителю учреждения с приложением ведомости расхождений по результатам инвентаризации.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По результатам инвентаризации руководитель учреждения издает приказ.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Результаты проведения инвентаризации отражаются в бухгалтерском учете и отчетности того отчетного периода, в котором была закончена инвентаризация. При проведении инвентаризации в целях составления годовой отчетности результаты инвентаризации отражаются в этой годовой отчетности.</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Порядок отражения событий после отчетной даты</w:t>
      </w:r>
    </w:p>
    <w:p w:rsidR="000B5C63" w:rsidRPr="000B5C63" w:rsidRDefault="000B5C63" w:rsidP="000B5C63">
      <w:pPr>
        <w:spacing w:after="0"/>
        <w:jc w:val="both"/>
        <w:rPr>
          <w:rFonts w:ascii="Times New Roman" w:hAnsi="Times New Roman" w:cs="Times New Roman"/>
          <w:b/>
          <w:bCs/>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 событиям после отчетной даты относятся (п. 7 Приказа 275н):</w:t>
      </w:r>
    </w:p>
    <w:p w:rsidR="000B5C63" w:rsidRPr="000B5C63" w:rsidRDefault="000B5C63" w:rsidP="00D81EA3">
      <w:pPr>
        <w:numPr>
          <w:ilvl w:val="0"/>
          <w:numId w:val="24"/>
        </w:numPr>
        <w:spacing w:after="0"/>
        <w:jc w:val="both"/>
        <w:rPr>
          <w:rFonts w:ascii="Times New Roman" w:hAnsi="Times New Roman" w:cs="Times New Roman"/>
          <w:sz w:val="24"/>
          <w:szCs w:val="24"/>
        </w:rPr>
      </w:pPr>
      <w:r w:rsidRPr="000B5C63">
        <w:rPr>
          <w:rFonts w:ascii="Times New Roman" w:hAnsi="Times New Roman" w:cs="Times New Roman"/>
          <w:sz w:val="24"/>
          <w:szCs w:val="24"/>
        </w:rPr>
        <w:t>События, которые подтверждают условия хозяйственной деятельности, существовавшие на отчетную дату (далее – корректирующие события)</w:t>
      </w:r>
    </w:p>
    <w:p w:rsidR="000B5C63" w:rsidRPr="000B5C63" w:rsidRDefault="000B5C63" w:rsidP="00D81EA3">
      <w:pPr>
        <w:numPr>
          <w:ilvl w:val="0"/>
          <w:numId w:val="24"/>
        </w:numPr>
        <w:spacing w:after="0"/>
        <w:jc w:val="both"/>
        <w:rPr>
          <w:rFonts w:ascii="Times New Roman" w:hAnsi="Times New Roman" w:cs="Times New Roman"/>
          <w:sz w:val="24"/>
          <w:szCs w:val="24"/>
        </w:rPr>
      </w:pPr>
      <w:r w:rsidRPr="000B5C63">
        <w:rPr>
          <w:rFonts w:ascii="Times New Roman" w:hAnsi="Times New Roman" w:cs="Times New Roman"/>
          <w:sz w:val="24"/>
          <w:szCs w:val="24"/>
        </w:rPr>
        <w:t>События, которые свидетельствуют об условиях хозяйственной деятельности, возникших после отчетной даты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Существенное корректирующее событие после отчетной даты отражается в учете последним днем отчетного периода путем оформления дополнительной бухгалтерской записи, либо бухгалтерской записи, оформленной по способу "Красное </w:t>
      </w:r>
      <w:proofErr w:type="spellStart"/>
      <w:r w:rsidRPr="000B5C63">
        <w:rPr>
          <w:rFonts w:ascii="Times New Roman" w:hAnsi="Times New Roman" w:cs="Times New Roman"/>
          <w:sz w:val="24"/>
          <w:szCs w:val="24"/>
        </w:rPr>
        <w:t>сторно</w:t>
      </w:r>
      <w:proofErr w:type="spellEnd"/>
      <w:r w:rsidRPr="000B5C63">
        <w:rPr>
          <w:rFonts w:ascii="Times New Roman" w:hAnsi="Times New Roman" w:cs="Times New Roman"/>
          <w:sz w:val="24"/>
          <w:szCs w:val="24"/>
        </w:rPr>
        <w:t>", и дополнительной бухгалтерской записи до отражения бухгалтерских записей по завершению финансового года. Кроме этого информация о таких событиях раскрывается в Пояснительной записке к отчетности.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Поступление после отчетной даты первичных учетных документов, оформляющих факты хозяйственной жизни, возникшие в отчетном периоде, не является событием после отчетной даты.</w:t>
      </w:r>
    </w:p>
    <w:p w:rsidR="000B5C63" w:rsidRPr="000B5C63" w:rsidRDefault="000B5C63" w:rsidP="000B5C63">
      <w:p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t>Некорректирующее</w:t>
      </w:r>
      <w:proofErr w:type="spellEnd"/>
      <w:r w:rsidRPr="000B5C63">
        <w:rPr>
          <w:rFonts w:ascii="Times New Roman" w:hAnsi="Times New Roman" w:cs="Times New Roman"/>
          <w:sz w:val="24"/>
          <w:szCs w:val="24"/>
        </w:rPr>
        <w:t xml:space="preserve"> событие после отчетной даты отражается в бухгалтерском учете путем выполнения бухгалтерских записей в периоде, следующем </w:t>
      </w:r>
      <w:proofErr w:type="gramStart"/>
      <w:r w:rsidRPr="000B5C63">
        <w:rPr>
          <w:rFonts w:ascii="Times New Roman" w:hAnsi="Times New Roman" w:cs="Times New Roman"/>
          <w:sz w:val="24"/>
          <w:szCs w:val="24"/>
        </w:rPr>
        <w:t>за</w:t>
      </w:r>
      <w:proofErr w:type="gramEnd"/>
      <w:r w:rsidRPr="000B5C63">
        <w:rPr>
          <w:rFonts w:ascii="Times New Roman" w:hAnsi="Times New Roman" w:cs="Times New Roman"/>
          <w:sz w:val="24"/>
          <w:szCs w:val="24"/>
        </w:rPr>
        <w:t xml:space="preserve"> отчетным. Информация о таких событиях отражается в текстовой части Пояснительной записки к отчетности за отчетный период. </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 xml:space="preserve">Внутренний контроль </w:t>
      </w:r>
    </w:p>
    <w:p w:rsidR="000B5C63" w:rsidRPr="000B5C63" w:rsidRDefault="000B5C63" w:rsidP="000B5C63">
      <w:pPr>
        <w:spacing w:after="0"/>
        <w:jc w:val="both"/>
        <w:rPr>
          <w:rFonts w:ascii="Times New Roman" w:hAnsi="Times New Roman" w:cs="Times New Roman"/>
          <w:b/>
          <w:bCs/>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Внутренний контроль проводится Учреждением на основании Положения (Приложение № 5 к Учетной политике).</w:t>
      </w: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Нефинансовые активы</w:t>
      </w:r>
    </w:p>
    <w:p w:rsidR="000B5C63" w:rsidRPr="000B5C63" w:rsidRDefault="000B5C63" w:rsidP="000B5C63">
      <w:pPr>
        <w:spacing w:after="0"/>
        <w:jc w:val="both"/>
        <w:rPr>
          <w:rFonts w:ascii="Times New Roman" w:hAnsi="Times New Roman" w:cs="Times New Roman"/>
          <w:b/>
          <w:bCs/>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Нефинансовые активы в Учреждении для целей настоящего раздела -  основные средства, нематериальные и непроизведенные активы, материальные запасы.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Объекты нефинансовых активов принимаются к бухгалтерскому учету по их первоначальной (фактической) стоимости. Первоначальной стоимостью объектов нефинансовых активов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Российской Федерации)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Первоначальной (фактической) стоимостью объектов нефинансовых активов, полученных учреждением безвозмездно, в том числе по договору дарения, признается их текущая оценочная стоимость на дату принятия к бухгалтерскому учету, увеличенная на стоимость услуг, связанных с их доставкой, регистрацией и приведением их в состояние, пригодное для использования.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Первоначальная стоимость материальных запасов при их приобретении, изготовлении (создании) в целях ведения бухгалтерского учета признается их фактической стоимостью. </w:t>
      </w:r>
      <w:proofErr w:type="gramStart"/>
      <w:r w:rsidRPr="000B5C63">
        <w:rPr>
          <w:rFonts w:ascii="Times New Roman" w:hAnsi="Times New Roman" w:cs="Times New Roman"/>
          <w:sz w:val="24"/>
          <w:szCs w:val="24"/>
        </w:rPr>
        <w:t xml:space="preserve">Материальные объекты нефинансовых активов, полученные учреждением в безвозмездное или возмездное пользование, учитываются детским садом  на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по стоимости, указанной (определенной) собственником (балансодержателем) имущества, а в случаях не указания собственником (балансодержателем) стоимости - в условной оценке: один объект, один рубль.</w:t>
      </w:r>
      <w:proofErr w:type="gramEnd"/>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учреждении формируется постоянно действующая Комиссия по принятию к учету и списанию объектов нефинансовых активов (Приложение № 6 к Учетной политике).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w:t>
      </w:r>
      <w:r w:rsidRPr="000B5C63">
        <w:rPr>
          <w:rFonts w:ascii="Times New Roman" w:hAnsi="Times New Roman" w:cs="Times New Roman"/>
          <w:sz w:val="24"/>
          <w:szCs w:val="24"/>
        </w:rPr>
        <w:lastRenderedPageBreak/>
        <w:t>постоянно действующей Комиссии по поступлению и выбытию активов (п. 34 Инструкции 157н).</w:t>
      </w:r>
      <w:proofErr w:type="gramEnd"/>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Основные средства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Единицей бюджетного учета основных средств является инвентарный объект.  Инвентарным объектом является: </w:t>
      </w:r>
    </w:p>
    <w:p w:rsidR="000B5C63" w:rsidRPr="000B5C63" w:rsidRDefault="000B5C63" w:rsidP="00D81EA3">
      <w:pPr>
        <w:numPr>
          <w:ilvl w:val="0"/>
          <w:numId w:val="20"/>
        </w:numPr>
        <w:spacing w:after="0"/>
        <w:jc w:val="both"/>
        <w:rPr>
          <w:rFonts w:ascii="Times New Roman" w:hAnsi="Times New Roman" w:cs="Times New Roman"/>
          <w:sz w:val="24"/>
          <w:szCs w:val="24"/>
        </w:rPr>
      </w:pPr>
      <w:r w:rsidRPr="000B5C63">
        <w:rPr>
          <w:rFonts w:ascii="Times New Roman" w:hAnsi="Times New Roman" w:cs="Times New Roman"/>
          <w:sz w:val="24"/>
          <w:szCs w:val="24"/>
        </w:rPr>
        <w:t>объект имущества со всеми приспособлениями и принадлежностями</w:t>
      </w:r>
    </w:p>
    <w:p w:rsidR="000B5C63" w:rsidRPr="000B5C63" w:rsidRDefault="000B5C63" w:rsidP="00D81EA3">
      <w:pPr>
        <w:numPr>
          <w:ilvl w:val="0"/>
          <w:numId w:val="20"/>
        </w:numPr>
        <w:spacing w:after="0"/>
        <w:jc w:val="both"/>
        <w:rPr>
          <w:rFonts w:ascii="Times New Roman" w:hAnsi="Times New Roman" w:cs="Times New Roman"/>
          <w:sz w:val="24"/>
          <w:szCs w:val="24"/>
        </w:rPr>
      </w:pPr>
      <w:r w:rsidRPr="000B5C63">
        <w:rPr>
          <w:rFonts w:ascii="Times New Roman" w:hAnsi="Times New Roman" w:cs="Times New Roman"/>
          <w:sz w:val="24"/>
          <w:szCs w:val="24"/>
        </w:rPr>
        <w:t>отдельный конструктивно обособленный предмет, предназначенный для выполнения определенных самостоятельных функций</w:t>
      </w:r>
    </w:p>
    <w:p w:rsidR="000B5C63" w:rsidRPr="000B5C63" w:rsidRDefault="000B5C63" w:rsidP="00D81EA3">
      <w:pPr>
        <w:numPr>
          <w:ilvl w:val="0"/>
          <w:numId w:val="20"/>
        </w:numPr>
        <w:spacing w:after="0"/>
        <w:jc w:val="both"/>
        <w:rPr>
          <w:rFonts w:ascii="Times New Roman" w:hAnsi="Times New Roman" w:cs="Times New Roman"/>
          <w:sz w:val="24"/>
          <w:szCs w:val="24"/>
        </w:rPr>
      </w:pPr>
      <w:r w:rsidRPr="000B5C63">
        <w:rPr>
          <w:rFonts w:ascii="Times New Roman" w:hAnsi="Times New Roman" w:cs="Times New Roman"/>
          <w:sz w:val="24"/>
          <w:szCs w:val="24"/>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w:t>
      </w:r>
      <w:proofErr w:type="gramStart"/>
      <w:r w:rsidRPr="000B5C63">
        <w:rPr>
          <w:rFonts w:ascii="Times New Roman" w:hAnsi="Times New Roman" w:cs="Times New Roman"/>
          <w:sz w:val="24"/>
          <w:szCs w:val="24"/>
        </w:rPr>
        <w:t>дств пр</w:t>
      </w:r>
      <w:proofErr w:type="gramEnd"/>
      <w:r w:rsidRPr="000B5C63">
        <w:rPr>
          <w:rFonts w:ascii="Times New Roman" w:hAnsi="Times New Roman" w:cs="Times New Roman"/>
          <w:sz w:val="24"/>
          <w:szCs w:val="24"/>
        </w:rPr>
        <w:t xml:space="preserve">инимается Комиссией по поступлению и выбытию активов при принятии к учету.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 </w:t>
      </w:r>
    </w:p>
    <w:p w:rsidR="000B5C63" w:rsidRPr="000B5C63" w:rsidRDefault="000B5C63" w:rsidP="00D81EA3">
      <w:pPr>
        <w:numPr>
          <w:ilvl w:val="0"/>
          <w:numId w:val="21"/>
        </w:num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Однородные объекты основных средств (приобретенные у одного поставщика по одной стоимости в рамках одного договора или контракта) стоимостью от 10.000 до 100.000 рублей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w:t>
      </w:r>
      <w:proofErr w:type="gramEnd"/>
      <w:r w:rsidRPr="000B5C63">
        <w:rPr>
          <w:rFonts w:ascii="Times New Roman" w:hAnsi="Times New Roman" w:cs="Times New Roman"/>
          <w:sz w:val="24"/>
          <w:szCs w:val="24"/>
        </w:rPr>
        <w:t xml:space="preserve">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p>
    <w:p w:rsidR="000B5C63" w:rsidRPr="000B5C63" w:rsidRDefault="000B5C63" w:rsidP="00D81EA3">
      <w:pPr>
        <w:numPr>
          <w:ilvl w:val="0"/>
          <w:numId w:val="21"/>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w:t>
      </w:r>
      <w:proofErr w:type="gramStart"/>
      <w:r w:rsidRPr="000B5C63">
        <w:rPr>
          <w:rFonts w:ascii="Times New Roman" w:hAnsi="Times New Roman" w:cs="Times New Roman"/>
          <w:sz w:val="24"/>
          <w:szCs w:val="24"/>
        </w:rPr>
        <w:t>стоимость</w:t>
      </w:r>
      <w:proofErr w:type="gramEnd"/>
      <w:r w:rsidRPr="000B5C63">
        <w:rPr>
          <w:rFonts w:ascii="Times New Roman" w:hAnsi="Times New Roman" w:cs="Times New Roman"/>
          <w:sz w:val="24"/>
          <w:szCs w:val="24"/>
        </w:rPr>
        <w:t xml:space="preserve"> которой составляет значительную (более 30%) величину от общей стоимости объекта имущества (далее - </w:t>
      </w:r>
      <w:r w:rsidRPr="000B5C63">
        <w:rPr>
          <w:rFonts w:ascii="Times New Roman" w:hAnsi="Times New Roman" w:cs="Times New Roman"/>
          <w:b/>
          <w:i/>
          <w:sz w:val="24"/>
          <w:szCs w:val="24"/>
        </w:rPr>
        <w:t>структурная часть объекта основных средств</w:t>
      </w:r>
      <w:r w:rsidRPr="000B5C63">
        <w:rPr>
          <w:rFonts w:ascii="Times New Roman" w:hAnsi="Times New Roman" w:cs="Times New Roman"/>
          <w:sz w:val="24"/>
          <w:szCs w:val="24"/>
        </w:rPr>
        <w:t>). Решение о целесообразности выделения таких частей принимает Комиссия по поступлению и выбытию активов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 В Инвентарной карточке (ф. 0504031), при этом Комиссия определяет основной объект, а также важнейшие пристройки, приспособления и принадлежности, относящиеся к основному объекту.</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принятии к учету Комиссия по поступлению и выбытию активов относит объект основных средств к одной из следующих групп (п. 5 Приказа 259н): </w:t>
      </w:r>
    </w:p>
    <w:p w:rsidR="000B5C63" w:rsidRPr="000B5C63" w:rsidRDefault="000B5C63" w:rsidP="00D81EA3">
      <w:pPr>
        <w:numPr>
          <w:ilvl w:val="0"/>
          <w:numId w:val="22"/>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Активы, не генерирующие денежные потоки (Активы </w:t>
      </w:r>
      <w:proofErr w:type="spellStart"/>
      <w:r w:rsidRPr="000B5C63">
        <w:rPr>
          <w:rFonts w:ascii="Times New Roman" w:hAnsi="Times New Roman" w:cs="Times New Roman"/>
          <w:sz w:val="24"/>
          <w:szCs w:val="24"/>
        </w:rPr>
        <w:t>нГДП</w:t>
      </w:r>
      <w:proofErr w:type="spellEnd"/>
      <w:r w:rsidRPr="000B5C63">
        <w:rPr>
          <w:rFonts w:ascii="Times New Roman" w:hAnsi="Times New Roman" w:cs="Times New Roman"/>
          <w:sz w:val="24"/>
          <w:szCs w:val="24"/>
        </w:rPr>
        <w:t>)</w:t>
      </w:r>
    </w:p>
    <w:p w:rsidR="000B5C63" w:rsidRPr="000B5C63" w:rsidRDefault="000B5C63" w:rsidP="00D81EA3">
      <w:pPr>
        <w:numPr>
          <w:ilvl w:val="0"/>
          <w:numId w:val="22"/>
        </w:numPr>
        <w:spacing w:after="0"/>
        <w:jc w:val="both"/>
        <w:rPr>
          <w:rFonts w:ascii="Times New Roman" w:hAnsi="Times New Roman" w:cs="Times New Roman"/>
          <w:sz w:val="24"/>
          <w:szCs w:val="24"/>
        </w:rPr>
      </w:pPr>
      <w:r w:rsidRPr="000B5C63">
        <w:rPr>
          <w:rFonts w:ascii="Times New Roman" w:hAnsi="Times New Roman" w:cs="Times New Roman"/>
          <w:sz w:val="24"/>
          <w:szCs w:val="24"/>
        </w:rPr>
        <w:t>Активы, генерирующие денежные потоки (Активы ГДП)</w:t>
      </w:r>
    </w:p>
    <w:p w:rsidR="000B5C63" w:rsidRPr="000B5C63" w:rsidRDefault="000B5C63" w:rsidP="00D81EA3">
      <w:pPr>
        <w:numPr>
          <w:ilvl w:val="0"/>
          <w:numId w:val="22"/>
        </w:numPr>
        <w:spacing w:after="0"/>
        <w:jc w:val="both"/>
        <w:rPr>
          <w:rFonts w:ascii="Times New Roman" w:hAnsi="Times New Roman" w:cs="Times New Roman"/>
          <w:sz w:val="24"/>
          <w:szCs w:val="24"/>
        </w:rPr>
      </w:pPr>
      <w:r w:rsidRPr="000B5C63">
        <w:rPr>
          <w:rFonts w:ascii="Times New Roman" w:hAnsi="Times New Roman" w:cs="Times New Roman"/>
          <w:sz w:val="24"/>
          <w:szCs w:val="24"/>
        </w:rPr>
        <w:t>Единица, генерирующая денежные потоки (Единица ГДП)</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После принятия к учету основные средства могут быть </w:t>
      </w:r>
      <w:proofErr w:type="spellStart"/>
      <w:r w:rsidRPr="000B5C63">
        <w:rPr>
          <w:rFonts w:ascii="Times New Roman" w:hAnsi="Times New Roman" w:cs="Times New Roman"/>
          <w:sz w:val="24"/>
          <w:szCs w:val="24"/>
        </w:rPr>
        <w:t>реклассифицированы</w:t>
      </w:r>
      <w:proofErr w:type="spellEnd"/>
      <w:r w:rsidRPr="000B5C63">
        <w:rPr>
          <w:rFonts w:ascii="Times New Roman" w:hAnsi="Times New Roman" w:cs="Times New Roman"/>
          <w:sz w:val="24"/>
          <w:szCs w:val="24"/>
        </w:rPr>
        <w:t xml:space="preserve"> в иную группу по решению Комиссии по поступлению и выбытию активов.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определении объектов учета по статусу нефинансовых активов, закрепленных за детским садом на праве оперативного управления  руководствоваться постановлением Правительства РФ от 26.07.2010 №538. Организован раздельный учет основных средств, согласно перечня особо ценного движимого имущества, установленного  и утвержденного департаментом образования мэрии города Ярославля №5428 от 03.11.2011г. и Учет основных средств, приобретенных в текущем году, на соответствующих счетах Плана счетов бухгалтерского учета ведется в соответствии с требованиями Общероссийского классификатора основных фондов </w:t>
      </w:r>
      <w:proofErr w:type="gramStart"/>
      <w:r w:rsidRPr="000B5C63">
        <w:rPr>
          <w:rFonts w:ascii="Times New Roman" w:hAnsi="Times New Roman" w:cs="Times New Roman"/>
          <w:sz w:val="24"/>
          <w:szCs w:val="24"/>
        </w:rPr>
        <w:t>ОК</w:t>
      </w:r>
      <w:proofErr w:type="gramEnd"/>
      <w:r w:rsidRPr="000B5C63">
        <w:rPr>
          <w:rFonts w:ascii="Times New Roman" w:hAnsi="Times New Roman" w:cs="Times New Roman"/>
          <w:sz w:val="24"/>
          <w:szCs w:val="24"/>
        </w:rPr>
        <w:t xml:space="preserve"> 013-2014, утвержденного приказом </w:t>
      </w:r>
      <w:proofErr w:type="spellStart"/>
      <w:r w:rsidRPr="000B5C63">
        <w:rPr>
          <w:rFonts w:ascii="Times New Roman" w:hAnsi="Times New Roman" w:cs="Times New Roman"/>
          <w:sz w:val="24"/>
          <w:szCs w:val="24"/>
        </w:rPr>
        <w:t>Росстандарта</w:t>
      </w:r>
      <w:proofErr w:type="spellEnd"/>
      <w:r w:rsidRPr="000B5C63">
        <w:rPr>
          <w:rFonts w:ascii="Times New Roman" w:hAnsi="Times New Roman" w:cs="Times New Roman"/>
          <w:sz w:val="24"/>
          <w:szCs w:val="24"/>
        </w:rPr>
        <w:t xml:space="preserve"> от 12 декабря 2014 г. № 2018-ст. В случае отсутствия необходимого ОКОФ, комиссия по приемке использует старый ОКОФ </w:t>
      </w:r>
      <w:proofErr w:type="gramStart"/>
      <w:r w:rsidRPr="000B5C63">
        <w:rPr>
          <w:rFonts w:ascii="Times New Roman" w:hAnsi="Times New Roman" w:cs="Times New Roman"/>
          <w:sz w:val="24"/>
          <w:szCs w:val="24"/>
        </w:rPr>
        <w:t>ОК</w:t>
      </w:r>
      <w:proofErr w:type="gramEnd"/>
      <w:r w:rsidRPr="000B5C63">
        <w:rPr>
          <w:rFonts w:ascii="Times New Roman" w:hAnsi="Times New Roman" w:cs="Times New Roman"/>
          <w:sz w:val="24"/>
          <w:szCs w:val="24"/>
        </w:rPr>
        <w:t xml:space="preserve"> 013-94.( п.45 Инструкции к Единому плану счетов № 157н).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Инвентарные номера основных средств кодируются в следующем порядке: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1 разряд-код вида деятельности;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2-3 разря</w:t>
      </w:r>
      <w:proofErr w:type="gramStart"/>
      <w:r w:rsidRPr="000B5C63">
        <w:rPr>
          <w:rFonts w:ascii="Times New Roman" w:hAnsi="Times New Roman" w:cs="Times New Roman"/>
          <w:sz w:val="24"/>
          <w:szCs w:val="24"/>
        </w:rPr>
        <w:t>д-</w:t>
      </w:r>
      <w:proofErr w:type="gramEnd"/>
      <w:r w:rsidRPr="000B5C63">
        <w:rPr>
          <w:rFonts w:ascii="Times New Roman" w:hAnsi="Times New Roman" w:cs="Times New Roman"/>
          <w:sz w:val="24"/>
          <w:szCs w:val="24"/>
        </w:rPr>
        <w:t xml:space="preserve"> код аналитического счета плана счетов бухгалтерского учета по учету основных средств;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4-7 разря</w:t>
      </w:r>
      <w:proofErr w:type="gramStart"/>
      <w:r w:rsidRPr="000B5C63">
        <w:rPr>
          <w:rFonts w:ascii="Times New Roman" w:hAnsi="Times New Roman" w:cs="Times New Roman"/>
          <w:sz w:val="24"/>
          <w:szCs w:val="24"/>
        </w:rPr>
        <w:t>д-</w:t>
      </w:r>
      <w:proofErr w:type="gramEnd"/>
      <w:r w:rsidRPr="000B5C63">
        <w:rPr>
          <w:rFonts w:ascii="Times New Roman" w:hAnsi="Times New Roman" w:cs="Times New Roman"/>
          <w:sz w:val="24"/>
          <w:szCs w:val="24"/>
        </w:rPr>
        <w:t xml:space="preserve"> порядковый инвентарный номер.</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Инвентарным объектам движимого имущества, стоимостью до 10.000 рублей включительно в целях их аналитического учета присваивается уникальный порядковый номер.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Документами аналитического учета основных средств являются:</w:t>
      </w:r>
    </w:p>
    <w:p w:rsidR="000B5C63" w:rsidRPr="000B5C63" w:rsidRDefault="000B5C63" w:rsidP="000B5C63">
      <w:pPr>
        <w:numPr>
          <w:ilvl w:val="0"/>
          <w:numId w:val="5"/>
        </w:num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Инвентарная карточка учета нефинансовых активов (ф. 0504031)</w:t>
      </w:r>
    </w:p>
    <w:p w:rsidR="000B5C63" w:rsidRPr="000B5C63" w:rsidRDefault="000B5C63" w:rsidP="000B5C63">
      <w:pPr>
        <w:numPr>
          <w:ilvl w:val="0"/>
          <w:numId w:val="5"/>
        </w:num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Инвентарная карточка группового учета нефинансовых активов (ф. 0504032)</w:t>
      </w:r>
    </w:p>
    <w:p w:rsidR="000B5C63" w:rsidRPr="000B5C63" w:rsidRDefault="000B5C63" w:rsidP="000B5C63">
      <w:pPr>
        <w:numPr>
          <w:ilvl w:val="0"/>
          <w:numId w:val="5"/>
        </w:num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Инвентарный список нефинансовых активов (ф. 0504034)</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только со стороны Учреждения.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Выдача в пользование основных средств сотрудникам, не являющимся материально-ответственными лицами, оформляется как выдача имущества в личное пользование и отражается на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27. Документом аналитического учета по указанным объектам основных средств является Карточка (книга) учета выдачи имущества в пользование (ф. 0504206), которая ведется материально-ответственными лицами, выдающими основные средства сотрудникам в личное пользование.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Амортизация объекта основных средств начинается с 1 числа месяца, следующего за месяцем принятия его к бухгалтерскому учету.</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Амортизация основных средств прекращается с 1-го числа месяца, следующего за месяцем прекращения признания (выбытия его из бухгалтерского учета)</w:t>
      </w:r>
      <w:proofErr w:type="gramStart"/>
      <w:r w:rsidRPr="000B5C63">
        <w:rPr>
          <w:rFonts w:ascii="Times New Roman" w:hAnsi="Times New Roman" w:cs="Times New Roman"/>
          <w:sz w:val="24"/>
          <w:szCs w:val="24"/>
        </w:rPr>
        <w:t xml:space="preserve"> ,</w:t>
      </w:r>
      <w:proofErr w:type="gramEnd"/>
      <w:r w:rsidRPr="000B5C63">
        <w:rPr>
          <w:rFonts w:ascii="Times New Roman" w:hAnsi="Times New Roman" w:cs="Times New Roman"/>
          <w:sz w:val="24"/>
          <w:szCs w:val="24"/>
        </w:rPr>
        <w:t xml:space="preserve"> или с 1-го числа месяца, следующего за месяцем, в котором остаточная стоимость объекта основных средств стала равной нулю.</w:t>
      </w:r>
    </w:p>
    <w:p w:rsidR="000B5C63" w:rsidRPr="000B5C63" w:rsidRDefault="000B5C63" w:rsidP="000B5C63">
      <w:pPr>
        <w:spacing w:after="0"/>
        <w:jc w:val="both"/>
        <w:rPr>
          <w:rFonts w:ascii="Times New Roman" w:hAnsi="Times New Roman" w:cs="Times New Roman"/>
          <w:sz w:val="24"/>
          <w:szCs w:val="24"/>
          <w:u w:val="single"/>
        </w:rPr>
      </w:pPr>
      <w:r w:rsidRPr="000B5C63">
        <w:rPr>
          <w:rFonts w:ascii="Times New Roman" w:hAnsi="Times New Roman" w:cs="Times New Roman"/>
          <w:sz w:val="24"/>
          <w:szCs w:val="24"/>
        </w:rPr>
        <w:t>По объектам основных средств  амортизация, в целях бюджетного учета, начисляется в следующем порядке: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стоимостью свыше100000 рублей амортизация начисляется в соответствии с рассчитанными в установленном порядке нормами амортизации линейным способом;</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  стоимостью свыше </w:t>
      </w:r>
      <w:proofErr w:type="gramStart"/>
      <w:r w:rsidRPr="000B5C63">
        <w:rPr>
          <w:rFonts w:ascii="Times New Roman" w:hAnsi="Times New Roman" w:cs="Times New Roman"/>
          <w:sz w:val="24"/>
          <w:szCs w:val="24"/>
        </w:rPr>
        <w:t>10000</w:t>
      </w:r>
      <w:proofErr w:type="gramEnd"/>
      <w:r w:rsidRPr="000B5C63">
        <w:rPr>
          <w:rFonts w:ascii="Times New Roman" w:hAnsi="Times New Roman" w:cs="Times New Roman"/>
          <w:sz w:val="24"/>
          <w:szCs w:val="24"/>
        </w:rPr>
        <w:t xml:space="preserve"> но не менее 100000 рублей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амортизация начисляется в размере 100% балансовой стоимости при выдаче объекта в эксплуатацию;</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стоимостью до 10000 рублей включительно, за исключением объектов библиотечного фонда, амортизация не начисляется, списывается с балансового учета с одновременным отражением объекта основных средств на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в соответствии с порядком применения Единого плана счетов бухгалтерского учета.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Амортизация начисляется с рассчитанными в установленном порядке нормами линейным способом в течение срока полезного использования, установленного комиссией при приеме на учет на основе информации, содержащейся в Общероссийском классификаторе основных фондов </w:t>
      </w:r>
      <w:proofErr w:type="gramStart"/>
      <w:r w:rsidRPr="000B5C63">
        <w:rPr>
          <w:rFonts w:ascii="Times New Roman" w:hAnsi="Times New Roman" w:cs="Times New Roman"/>
          <w:sz w:val="24"/>
          <w:szCs w:val="24"/>
        </w:rPr>
        <w:t>ОК</w:t>
      </w:r>
      <w:proofErr w:type="gramEnd"/>
      <w:r w:rsidRPr="000B5C63">
        <w:rPr>
          <w:rFonts w:ascii="Times New Roman" w:hAnsi="Times New Roman" w:cs="Times New Roman"/>
          <w:sz w:val="24"/>
          <w:szCs w:val="24"/>
        </w:rPr>
        <w:t xml:space="preserve"> 013-2014.</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отсутствии объекта в О</w:t>
      </w:r>
      <w:proofErr w:type="gramStart"/>
      <w:r w:rsidRPr="000B5C63">
        <w:rPr>
          <w:rFonts w:ascii="Times New Roman" w:hAnsi="Times New Roman" w:cs="Times New Roman"/>
          <w:sz w:val="24"/>
          <w:szCs w:val="24"/>
        </w:rPr>
        <w:t>К-</w:t>
      </w:r>
      <w:proofErr w:type="gramEnd"/>
      <w:r w:rsidRPr="000B5C63">
        <w:rPr>
          <w:rFonts w:ascii="Times New Roman" w:hAnsi="Times New Roman" w:cs="Times New Roman"/>
          <w:sz w:val="24"/>
          <w:szCs w:val="24"/>
        </w:rPr>
        <w:t xml:space="preserve"> на основании рекомендаций, содержащихся в документах производителя (пункт 85 Инструкции к Единому плану счетов № 157н, пункты 36, 37 Стандарта «Основные средства»).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Затраты по текущему, капитальному  и профилактическому ремонту признаются расходами по подстатье 225 "Работы, услуги по содержанию имущества " КОСГУ. Текущий, капитальный и профилактический ремонт может оформляться подрядным и хозяйственным </w:t>
      </w:r>
      <w:proofErr w:type="gramStart"/>
      <w:r w:rsidRPr="000B5C63">
        <w:rPr>
          <w:rFonts w:ascii="Times New Roman" w:hAnsi="Times New Roman" w:cs="Times New Roman"/>
          <w:sz w:val="24"/>
          <w:szCs w:val="24"/>
        </w:rPr>
        <w:t>способом</w:t>
      </w:r>
      <w:proofErr w:type="gramEnd"/>
      <w:r w:rsidRPr="000B5C63">
        <w:rPr>
          <w:rFonts w:ascii="Times New Roman" w:hAnsi="Times New Roman" w:cs="Times New Roman"/>
          <w:sz w:val="24"/>
          <w:szCs w:val="24"/>
        </w:rPr>
        <w:t xml:space="preserve"> и связан с содержанием (обслуживанием), ремонтом  основных средств, полученных в аренду или безвозмездное пользование, находящихся на праве оперативного управления.</w:t>
      </w:r>
    </w:p>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Проведение работ по ремонту и восстановлению эффективности функционирования коммунальных инженерных систем и коммуникаций, осуществляемых сверх регламентированного условиями поставки коммунальных услуг перечня работ (технологических нужд), отражаемых по подстатье 223 "Коммунальные услуги" КОСГУ.</w:t>
      </w:r>
      <w:proofErr w:type="gramEnd"/>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Модернизацию, реконструкцию, сооружение основных производить как собственными силами, так и с привлечением сторонних организаций. В случаях улучшения (повышения)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или модернизации учреждением пересматривается срок полезного использования по этому объекту. 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Переоценка стоимости объектов, за исключением активов в драгоценных металлах, по состоянию на начало текущего года путем пересчета их балансовой стоимости и начисленной суммы амортизации. Сроки и порядок переоценки устанавливаются Правительством Российской Федерации.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Результаты проведенной по состоянию на первое число текущего года переоценки объектов нефинансовых активов подлежат отражению в бюджетном учете обособленно </w:t>
      </w:r>
      <w:proofErr w:type="gramStart"/>
      <w:r w:rsidRPr="000B5C63">
        <w:rPr>
          <w:rFonts w:ascii="Times New Roman" w:hAnsi="Times New Roman" w:cs="Times New Roman"/>
          <w:sz w:val="24"/>
          <w:szCs w:val="24"/>
        </w:rPr>
        <w:t xml:space="preserve">( </w:t>
      </w:r>
      <w:proofErr w:type="gramEnd"/>
      <w:r w:rsidRPr="000B5C63">
        <w:rPr>
          <w:rFonts w:ascii="Times New Roman" w:hAnsi="Times New Roman" w:cs="Times New Roman"/>
          <w:sz w:val="24"/>
          <w:szCs w:val="24"/>
        </w:rPr>
        <w:t>пункт 28 Инструкции к Единому плану счетов №157н).</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Учреждение имеет право:</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Принимать к учету по текущей рыночной стоимости нефинансовые активы при безвозмездном получении, при выявлении излишков в ходе инвентаризации, при ликвидации объектов нефинансовых активов, включая активы, не принадлежащие детскому саду на праве оперативного управления.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Определять текущую рыночную стоимость такого имущества комиссионно, используя информацию о мониторинге цен на дату принятия к учету, или с привлечением специализированных организаций, занимающихся оценкой собственности.</w:t>
      </w:r>
    </w:p>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Для целей бухгалтерского учета  срок полезного использования объектов основных средств и нематериальных активов определять при вводе их в эксплуатацию в соответствии наибольшими сроками полезного использования, установленными для первых девяти амортизационных групп ОКОФ, включаемых в амортизационные группы, утвержденные Постановлением Правительства РФ от 01.01.2002г№1«О классификации основных средств, включаемых в амортизационные группы»,</w:t>
      </w:r>
      <w:proofErr w:type="gramEnd"/>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Для объектов основных средств, включаемых в десятую амортизационную группу ОКОФ,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22октября 1990г.№1072.</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Составные части компьютера (монитор, клавиатура, мышь, системный блок) учитываются как единый инвентарный объект.</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Локально-вычислительная сеть (ЛВС) как отдельный инвентарный объект не учитывается. Отдельные элементы ЛВС, которые соответствуют критериям, установленным пунктом 38 Инструкции к Единому плану счетов № 157н, учитывается как отдельные основные средства. Охранно-пожарная сигнализаци</w:t>
      </w:r>
      <w:proofErr w:type="gramStart"/>
      <w:r w:rsidRPr="000B5C63">
        <w:rPr>
          <w:rFonts w:ascii="Times New Roman" w:hAnsi="Times New Roman" w:cs="Times New Roman"/>
          <w:sz w:val="24"/>
          <w:szCs w:val="24"/>
        </w:rPr>
        <w:t>я(</w:t>
      </w:r>
      <w:proofErr w:type="gramEnd"/>
      <w:r w:rsidRPr="000B5C63">
        <w:rPr>
          <w:rFonts w:ascii="Times New Roman" w:hAnsi="Times New Roman" w:cs="Times New Roman"/>
          <w:sz w:val="24"/>
          <w:szCs w:val="24"/>
        </w:rPr>
        <w:t xml:space="preserve"> ОПС) как отдельный инвентарный объект не учитывается. Отдельные элементы ОПС, которые соответствуют критериям, установленным пунктом 38 Инструкции к Единому плану счетов №157н, учитываются как отдельные основные средства.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Выбытие основных средств оформляется типовыми актами на списание постоянно действующей комиссией и утверждаются главным распорядителем, если стоимость объекта составляет100000руб и выше или относится к ОЦИ. </w:t>
      </w:r>
      <w:bookmarkStart w:id="21" w:name="sub_20521"/>
      <w:r w:rsidRPr="000B5C63">
        <w:rPr>
          <w:rFonts w:ascii="Times New Roman" w:hAnsi="Times New Roman" w:cs="Times New Roman"/>
          <w:sz w:val="24"/>
          <w:szCs w:val="24"/>
        </w:rPr>
        <w:t>Отражение в бухгалтерском учете выбытия объекта основных средств до утверждения в установленном порядке решения о списании (выбытии) объекта основного средства и реализация мероприятий, предусмотренных Актом о списании, не допускается.</w:t>
      </w:r>
    </w:p>
    <w:bookmarkEnd w:id="21"/>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В случае отсутствия в техническом паспорте основного средства сведений о наличии драгоценных металлов, но есть основания предполагать, что они там могут содержаться наличие драгоценных металлов определять при списании и разборке (демонтаже) основного средства и его ликвидации с занесением сведения об этом в Инвентарную карточку учета основных средств.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Основное средство может быть списано по причине морального износа.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Списание недвижимого и особо ценного имущества проводить в соответствии с Порядком списания муниципального имущества, утвержденным постановление мэра города Ярославля от 07.08.2006г. № 2843 (в редакции постановления мэра от 11.02.2009г. № 310,постановления мэрии от 14.10.2011г. № 2708).</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Непроизведенные активы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0B5C63" w:rsidRPr="000B5C63" w:rsidRDefault="000B5C63" w:rsidP="000B5C63">
      <w:pPr>
        <w:spacing w:after="0"/>
        <w:jc w:val="both"/>
        <w:rPr>
          <w:rFonts w:ascii="Times New Roman" w:hAnsi="Times New Roman" w:cs="Times New Roman"/>
          <w:sz w:val="24"/>
          <w:szCs w:val="24"/>
        </w:rPr>
      </w:pPr>
      <w:bookmarkStart w:id="22" w:name="sub_20712"/>
      <w:r w:rsidRPr="000B5C63">
        <w:rPr>
          <w:rFonts w:ascii="Times New Roman" w:hAnsi="Times New Roman" w:cs="Times New Roman"/>
          <w:sz w:val="24"/>
          <w:szCs w:val="24"/>
        </w:rPr>
        <w:t xml:space="preserve">Земельный участок, используемый учреждением на праве постоянного (бессрочного) пользования (в том числе, расположенный под объектами недвижимости), учитывается на соответствующем счете аналитического учета счета </w:t>
      </w:r>
      <w:hyperlink w:anchor="sub_10300" w:history="1">
        <w:r w:rsidRPr="000B5C63">
          <w:rPr>
            <w:rStyle w:val="a8"/>
            <w:rFonts w:ascii="Times New Roman" w:hAnsi="Times New Roman"/>
            <w:sz w:val="24"/>
            <w:szCs w:val="24"/>
          </w:rPr>
          <w:t>10300</w:t>
        </w:r>
      </w:hyperlink>
      <w:r w:rsidRPr="000B5C63">
        <w:rPr>
          <w:rFonts w:ascii="Times New Roman" w:hAnsi="Times New Roman" w:cs="Times New Roman"/>
          <w:sz w:val="24"/>
          <w:szCs w:val="24"/>
        </w:rPr>
        <w:t xml:space="preserve"> "Непроизведенные активы" на основании свидетельства, подтверждающего право пользования земельным участком, по </w:t>
      </w:r>
      <w:r w:rsidRPr="000B5C63">
        <w:rPr>
          <w:rFonts w:ascii="Times New Roman" w:hAnsi="Times New Roman" w:cs="Times New Roman"/>
          <w:sz w:val="24"/>
          <w:szCs w:val="24"/>
        </w:rPr>
        <w:lastRenderedPageBreak/>
        <w:t>кадастровой стоимости</w:t>
      </w:r>
      <w:proofErr w:type="gramStart"/>
      <w:r w:rsidRPr="000B5C63">
        <w:rPr>
          <w:rFonts w:ascii="Times New Roman" w:hAnsi="Times New Roman" w:cs="Times New Roman"/>
          <w:sz w:val="24"/>
          <w:szCs w:val="24"/>
        </w:rPr>
        <w:t xml:space="preserve"> .</w:t>
      </w:r>
      <w:proofErr w:type="gramEnd"/>
      <w:r w:rsidRPr="000B5C63">
        <w:rPr>
          <w:rFonts w:ascii="Times New Roman" w:hAnsi="Times New Roman" w:cs="Times New Roman"/>
          <w:sz w:val="24"/>
          <w:szCs w:val="24"/>
        </w:rPr>
        <w:t xml:space="preserve"> Единицей бухгалтерского учета непроизведенных активов является инвентарный объект.</w:t>
      </w:r>
    </w:p>
    <w:p w:rsidR="000B5C63" w:rsidRPr="000B5C63" w:rsidRDefault="000B5C63" w:rsidP="000B5C63">
      <w:pPr>
        <w:spacing w:after="0"/>
        <w:jc w:val="both"/>
        <w:rPr>
          <w:rFonts w:ascii="Times New Roman" w:hAnsi="Times New Roman" w:cs="Times New Roman"/>
          <w:sz w:val="24"/>
          <w:szCs w:val="24"/>
        </w:rPr>
      </w:pPr>
      <w:bookmarkStart w:id="23" w:name="sub_2081"/>
      <w:r w:rsidRPr="000B5C63">
        <w:rPr>
          <w:rFonts w:ascii="Times New Roman" w:hAnsi="Times New Roman" w:cs="Times New Roman"/>
          <w:sz w:val="24"/>
          <w:szCs w:val="24"/>
        </w:rPr>
        <w:t xml:space="preserve">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w:t>
      </w:r>
    </w:p>
    <w:bookmarkEnd w:id="22"/>
    <w:bookmarkEnd w:id="23"/>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Материально-производственные запасы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Кроме этого к материальным запасам Учреждение относит:</w:t>
      </w:r>
    </w:p>
    <w:p w:rsidR="000B5C63" w:rsidRPr="000B5C63" w:rsidRDefault="000B5C63" w:rsidP="000B5C63">
      <w:pPr>
        <w:numPr>
          <w:ilvl w:val="0"/>
          <w:numId w:val="3"/>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канцтовары и канцелярские принадлежности, включая папки для бумаг, дыроколы, </w:t>
      </w:r>
      <w:proofErr w:type="spellStart"/>
      <w:r w:rsidRPr="000B5C63">
        <w:rPr>
          <w:rFonts w:ascii="Times New Roman" w:hAnsi="Times New Roman" w:cs="Times New Roman"/>
          <w:sz w:val="24"/>
          <w:szCs w:val="24"/>
        </w:rPr>
        <w:t>степлеры</w:t>
      </w:r>
      <w:proofErr w:type="spellEnd"/>
      <w:r w:rsidRPr="000B5C63">
        <w:rPr>
          <w:rFonts w:ascii="Times New Roman" w:hAnsi="Times New Roman" w:cs="Times New Roman"/>
          <w:sz w:val="24"/>
          <w:szCs w:val="24"/>
        </w:rPr>
        <w:t>.</w:t>
      </w:r>
    </w:p>
    <w:p w:rsidR="000B5C63" w:rsidRPr="000B5C63" w:rsidRDefault="000B5C63" w:rsidP="000B5C63">
      <w:pPr>
        <w:numPr>
          <w:ilvl w:val="0"/>
          <w:numId w:val="3"/>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Дискеты, </w:t>
      </w:r>
      <w:r w:rsidRPr="000B5C63">
        <w:rPr>
          <w:rFonts w:ascii="Times New Roman" w:hAnsi="Times New Roman" w:cs="Times New Roman"/>
          <w:sz w:val="24"/>
          <w:szCs w:val="24"/>
          <w:lang w:val="en-US"/>
        </w:rPr>
        <w:t>CD</w:t>
      </w:r>
      <w:r w:rsidRPr="000B5C63">
        <w:rPr>
          <w:rFonts w:ascii="Times New Roman" w:hAnsi="Times New Roman" w:cs="Times New Roman"/>
          <w:sz w:val="24"/>
          <w:szCs w:val="24"/>
        </w:rPr>
        <w:t>-диски, ФЛЭШ-накопители и карты памяти и иные носители информации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Единицы аналитического учета материальных запасов учреждением определяются из документов поставщика. С целью аналитического учета отдельных категорий материальных запасов устанавливаются следующие учетные единицы (п. 8 СГС «Запасы»): </w:t>
      </w:r>
    </w:p>
    <w:p w:rsidR="000B5C63" w:rsidRPr="000B5C63" w:rsidRDefault="000B5C63" w:rsidP="000B5C63">
      <w:pPr>
        <w:numPr>
          <w:ilvl w:val="0"/>
          <w:numId w:val="6"/>
        </w:numPr>
        <w:spacing w:after="0"/>
        <w:jc w:val="both"/>
        <w:rPr>
          <w:rFonts w:ascii="Times New Roman" w:hAnsi="Times New Roman" w:cs="Times New Roman"/>
          <w:sz w:val="24"/>
          <w:szCs w:val="24"/>
        </w:rPr>
      </w:pPr>
      <w:r w:rsidRPr="000B5C63">
        <w:rPr>
          <w:rFonts w:ascii="Times New Roman" w:hAnsi="Times New Roman" w:cs="Times New Roman"/>
          <w:sz w:val="24"/>
          <w:szCs w:val="24"/>
        </w:rPr>
        <w:t>для спецодежды - комплект (спецовка, штаны, ботинки, защитные перчатки, куртка);</w:t>
      </w:r>
    </w:p>
    <w:p w:rsidR="000B5C63" w:rsidRPr="000B5C63" w:rsidRDefault="000B5C63" w:rsidP="000B5C63">
      <w:pPr>
        <w:numPr>
          <w:ilvl w:val="0"/>
          <w:numId w:val="6"/>
        </w:numPr>
        <w:spacing w:after="0"/>
        <w:jc w:val="both"/>
        <w:rPr>
          <w:rFonts w:ascii="Times New Roman" w:hAnsi="Times New Roman" w:cs="Times New Roman"/>
          <w:sz w:val="24"/>
          <w:szCs w:val="24"/>
        </w:rPr>
      </w:pPr>
      <w:r w:rsidRPr="000B5C63">
        <w:rPr>
          <w:rFonts w:ascii="Times New Roman" w:hAnsi="Times New Roman" w:cs="Times New Roman"/>
          <w:sz w:val="24"/>
          <w:szCs w:val="24"/>
        </w:rPr>
        <w:t>для медикаментов – одна упаковка (одна ампула);</w:t>
      </w:r>
    </w:p>
    <w:p w:rsidR="000B5C63" w:rsidRPr="000B5C63" w:rsidRDefault="000B5C63" w:rsidP="000B5C63">
      <w:pPr>
        <w:numPr>
          <w:ilvl w:val="0"/>
          <w:numId w:val="6"/>
        </w:numPr>
        <w:spacing w:after="0"/>
        <w:jc w:val="both"/>
        <w:rPr>
          <w:rFonts w:ascii="Times New Roman" w:hAnsi="Times New Roman" w:cs="Times New Roman"/>
          <w:sz w:val="24"/>
          <w:szCs w:val="24"/>
        </w:rPr>
      </w:pPr>
      <w:r w:rsidRPr="000B5C63">
        <w:rPr>
          <w:rFonts w:ascii="Times New Roman" w:hAnsi="Times New Roman" w:cs="Times New Roman"/>
          <w:sz w:val="24"/>
          <w:szCs w:val="24"/>
        </w:rPr>
        <w:t>для продуктов питания – один килограмм.</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 счете 0 10501 341 учреждение учитывает медикаменты, а также любые иные материалы, применяемые в медицинских целях. При этом медицинские материалы, не применяемые в медицинских целях, учреждение учитывает на счете 0 10506 346 (Письма Минфина России от 01.08.2019 N 02-07-07/58075, от 03.09.2019 г. N 02-08-05/67819).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 счете 0 10502 342 учреждение учитывает продукты питания, используемые для изготовления готовых блюд при оказании услуги общественного питания. Иные продукты, не используемые для оказания услуги общественного питания, в том числе, бутилированную питьевую воду, учреждение учитывает на счете 0 10536 346 (Письма Минфина России от 01.08.2019 N 02-07-07/58075, от  </w:t>
      </w:r>
      <w:proofErr w:type="spellStart"/>
      <w:proofErr w:type="gramStart"/>
      <w:r w:rsidRPr="000B5C63">
        <w:rPr>
          <w:rFonts w:ascii="Times New Roman" w:hAnsi="Times New Roman" w:cs="Times New Roman"/>
          <w:sz w:val="24"/>
          <w:szCs w:val="24"/>
        </w:rPr>
        <w:t>от</w:t>
      </w:r>
      <w:proofErr w:type="spellEnd"/>
      <w:proofErr w:type="gramEnd"/>
      <w:r w:rsidRPr="000B5C63">
        <w:rPr>
          <w:rFonts w:ascii="Times New Roman" w:hAnsi="Times New Roman" w:cs="Times New Roman"/>
          <w:sz w:val="24"/>
          <w:szCs w:val="24"/>
        </w:rPr>
        <w:t xml:space="preserve"> 30.05.2019 г. N 02-08-10/39551)</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ab/>
        <w:t>Материальные запасы принимаются к учету при приобретении - на основании документов поставщика (Товарные накладные).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ab/>
        <w:t xml:space="preserve">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Комиссия учреждения по поступлению и выбытию активов составляет Акт приемки материалов (ф. 0504220). Кроме этого Акт приемки материалов (ф. 0504220) применяется Учреждением в случае </w:t>
      </w:r>
      <w:proofErr w:type="spellStart"/>
      <w:r w:rsidRPr="000B5C63">
        <w:rPr>
          <w:rFonts w:ascii="Times New Roman" w:hAnsi="Times New Roman" w:cs="Times New Roman"/>
          <w:sz w:val="24"/>
          <w:szCs w:val="24"/>
        </w:rPr>
        <w:t>бездокументального</w:t>
      </w:r>
      <w:proofErr w:type="spellEnd"/>
      <w:r w:rsidRPr="000B5C63">
        <w:rPr>
          <w:rFonts w:ascii="Times New Roman" w:hAnsi="Times New Roman" w:cs="Times New Roman"/>
          <w:sz w:val="24"/>
          <w:szCs w:val="24"/>
        </w:rPr>
        <w:t xml:space="preserve"> принятия к учету материальных запасов.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Фактическая стоимость материальных запасов, создаваемых самим учреждением, а также при наличии дополнительных расходов при приобретении формируется на счете 10604 000 «Вложения в материальные запасы» и включает вложения в их   приобретение.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Сформированная на данном счете  фактическая стоимость материальных запасов на   основании внутренней  накладной на оприходование   такого имущества на склад учреждения списывается  на соответствующие счета учета материальных  запасов.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списании материалов в производство и изготовления нового изделия применяется счет 106.3И.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Материально ответственные лица ведут учет материальных запасов отдельных категорий материальных запасов в Карточках учета материальных ценностей (ф. 0504043) по наименованиям и количеству.</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Требованием-накладной (ф. 0504204).</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Списание (отпуск) материальных запасов производится по средней фактической стоимости.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Списание и выдача материалов производится в следующем порядке: </w:t>
      </w:r>
    </w:p>
    <w:p w:rsidR="000B5C63" w:rsidRPr="000B5C63" w:rsidRDefault="000B5C63" w:rsidP="000B5C63">
      <w:pPr>
        <w:numPr>
          <w:ilvl w:val="0"/>
          <w:numId w:val="4"/>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Списание канцелярских принадлежностей, Хозяйственных товаров для текущих нужд производится по Ведомости выдачи материальных ценностей на нужды учреждения </w:t>
      </w:r>
      <w:hyperlink r:id="rId6" w:history="1">
        <w:r w:rsidRPr="000B5C63">
          <w:rPr>
            <w:rStyle w:val="a8"/>
            <w:rFonts w:ascii="Times New Roman" w:hAnsi="Times New Roman"/>
            <w:sz w:val="24"/>
            <w:szCs w:val="24"/>
          </w:rPr>
          <w:t>(ф. 0504210)</w:t>
        </w:r>
      </w:hyperlink>
      <w:r w:rsidRPr="000B5C63">
        <w:rPr>
          <w:rFonts w:ascii="Times New Roman" w:hAnsi="Times New Roman" w:cs="Times New Roman"/>
          <w:sz w:val="24"/>
          <w:szCs w:val="24"/>
        </w:rPr>
        <w:t>.</w:t>
      </w:r>
    </w:p>
    <w:p w:rsidR="000B5C63" w:rsidRPr="000B5C63" w:rsidRDefault="000B5C63" w:rsidP="000B5C63">
      <w:pPr>
        <w:numPr>
          <w:ilvl w:val="0"/>
          <w:numId w:val="4"/>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Материальные запасы, выданные на нужды учреждения, списываются с учета на основании утвержденных Актов о списании материальных запасов </w:t>
      </w:r>
      <w:hyperlink r:id="rId7" w:history="1">
        <w:r w:rsidRPr="000B5C63">
          <w:rPr>
            <w:rStyle w:val="a8"/>
            <w:rFonts w:ascii="Times New Roman" w:hAnsi="Times New Roman"/>
            <w:sz w:val="24"/>
            <w:szCs w:val="24"/>
          </w:rPr>
          <w:t>(ф. 0504230)</w:t>
        </w:r>
      </w:hyperlink>
    </w:p>
    <w:p w:rsidR="000B5C63" w:rsidRPr="000B5C63" w:rsidRDefault="000B5C63" w:rsidP="000B5C63">
      <w:pPr>
        <w:numPr>
          <w:ilvl w:val="0"/>
          <w:numId w:val="4"/>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Выдача спецодежды в личное пользование оформляется на основании Ведомости выдачи материальных ценностей на нужды учреждения (ф. 0504210) с одновременным отражением на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27 «Материальные ценности, выданные в личное пользование работникам (сотрудникам)»</w:t>
      </w:r>
    </w:p>
    <w:p w:rsidR="000B5C63" w:rsidRPr="000B5C63" w:rsidRDefault="000B5C63" w:rsidP="000B5C63">
      <w:pPr>
        <w:numPr>
          <w:ilvl w:val="0"/>
          <w:numId w:val="4"/>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Списание строительных материалов производится на основании актов, отчетов </w:t>
      </w:r>
    </w:p>
    <w:p w:rsidR="000B5C63" w:rsidRPr="000B5C63" w:rsidRDefault="000B5C63" w:rsidP="000B5C63">
      <w:pPr>
        <w:numPr>
          <w:ilvl w:val="0"/>
          <w:numId w:val="4"/>
        </w:numPr>
        <w:spacing w:after="0"/>
        <w:jc w:val="both"/>
        <w:rPr>
          <w:rFonts w:ascii="Times New Roman" w:hAnsi="Times New Roman" w:cs="Times New Roman"/>
          <w:sz w:val="24"/>
          <w:szCs w:val="24"/>
        </w:rPr>
      </w:pPr>
      <w:r w:rsidRPr="000B5C63">
        <w:rPr>
          <w:rFonts w:ascii="Times New Roman" w:hAnsi="Times New Roman" w:cs="Times New Roman"/>
          <w:sz w:val="24"/>
          <w:szCs w:val="24"/>
        </w:rPr>
        <w:t>Материальные запасы, у которых истек срок годности, списываются с учета на основании Акта о списании материальных запасов (ф. 0504230) по результатам проведенной инвентаризации</w:t>
      </w:r>
    </w:p>
    <w:p w:rsidR="000B5C63" w:rsidRPr="000B5C63" w:rsidRDefault="000B5C63" w:rsidP="000B5C63">
      <w:pPr>
        <w:numPr>
          <w:ilvl w:val="0"/>
          <w:numId w:val="4"/>
        </w:numPr>
        <w:spacing w:after="0"/>
        <w:jc w:val="both"/>
        <w:rPr>
          <w:rFonts w:ascii="Times New Roman" w:hAnsi="Times New Roman" w:cs="Times New Roman"/>
          <w:sz w:val="24"/>
          <w:szCs w:val="24"/>
        </w:rPr>
      </w:pPr>
      <w:r w:rsidRPr="000B5C63">
        <w:rPr>
          <w:rFonts w:ascii="Times New Roman" w:hAnsi="Times New Roman" w:cs="Times New Roman"/>
          <w:sz w:val="24"/>
          <w:szCs w:val="24"/>
        </w:rPr>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
          <w:iCs/>
          <w:sz w:val="24"/>
          <w:szCs w:val="24"/>
        </w:rPr>
      </w:pPr>
      <w:r w:rsidRPr="000B5C63">
        <w:rPr>
          <w:rFonts w:ascii="Times New Roman" w:hAnsi="Times New Roman" w:cs="Times New Roman"/>
          <w:b/>
          <w:iCs/>
          <w:sz w:val="24"/>
          <w:szCs w:val="24"/>
        </w:rPr>
        <w:t>Затраты на изготовление готовой продукции, выполнение работ, оказание услуг.</w:t>
      </w: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Платные услуги  и услуги по выполнению муниципального задания оказываются в соответствии с  уставом учреждения, на основании договоров с юридическими и физическими лицами.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Учет расходов по формированию себестоимости ведется раздельно по видам услуг в рамках выполнения государственного задания: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-реализация основных общеобразовательных программ дошкольного образования;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-присмотр и уход.</w:t>
      </w:r>
    </w:p>
    <w:p w:rsidR="000B5C63" w:rsidRPr="000B5C63" w:rsidRDefault="000B5C63" w:rsidP="000B5C63">
      <w:pPr>
        <w:spacing w:after="0"/>
        <w:jc w:val="both"/>
        <w:rPr>
          <w:rFonts w:ascii="Times New Roman" w:hAnsi="Times New Roman" w:cs="Times New Roman"/>
          <w:sz w:val="24"/>
          <w:szCs w:val="24"/>
        </w:rPr>
      </w:pPr>
      <w:bookmarkStart w:id="24" w:name="bssPhr1073"/>
      <w:bookmarkStart w:id="25" w:name="ZAP276G3FL"/>
      <w:bookmarkStart w:id="26" w:name="ZAP21NU3E4"/>
      <w:bookmarkEnd w:id="24"/>
      <w:bookmarkEnd w:id="25"/>
      <w:bookmarkEnd w:id="26"/>
      <w:r w:rsidRPr="000B5C63">
        <w:rPr>
          <w:rFonts w:ascii="Times New Roman" w:hAnsi="Times New Roman" w:cs="Times New Roman"/>
          <w:sz w:val="24"/>
          <w:szCs w:val="24"/>
        </w:rPr>
        <w:t xml:space="preserve">В том числе: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-затраты на оплату труда и начисления на выплаты по оплате труда сотрудников учреждения, непосредственно участвующих в оказании услуги (</w:t>
      </w:r>
      <w:proofErr w:type="spellStart"/>
      <w:r w:rsidRPr="000B5C63">
        <w:rPr>
          <w:rFonts w:ascii="Times New Roman" w:hAnsi="Times New Roman" w:cs="Times New Roman"/>
          <w:sz w:val="24"/>
          <w:szCs w:val="24"/>
        </w:rPr>
        <w:t>педработники</w:t>
      </w:r>
      <w:proofErr w:type="spellEnd"/>
      <w:r w:rsidRPr="000B5C63">
        <w:rPr>
          <w:rFonts w:ascii="Times New Roman" w:hAnsi="Times New Roman" w:cs="Times New Roman"/>
          <w:sz w:val="24"/>
          <w:szCs w:val="24"/>
        </w:rPr>
        <w:t xml:space="preserve">, младшие воспитатели, старшая медсестра);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-списанные материальные запасы, израсходованные непосредственно на оказание услуги;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-переданные в эксплуатацию объекты основных сре</w:t>
      </w:r>
      <w:proofErr w:type="gramStart"/>
      <w:r w:rsidRPr="000B5C63">
        <w:rPr>
          <w:rFonts w:ascii="Times New Roman" w:hAnsi="Times New Roman" w:cs="Times New Roman"/>
          <w:sz w:val="24"/>
          <w:szCs w:val="24"/>
        </w:rPr>
        <w:t>дств ст</w:t>
      </w:r>
      <w:proofErr w:type="gramEnd"/>
      <w:r w:rsidRPr="000B5C63">
        <w:rPr>
          <w:rFonts w:ascii="Times New Roman" w:hAnsi="Times New Roman" w:cs="Times New Roman"/>
          <w:sz w:val="24"/>
          <w:szCs w:val="24"/>
        </w:rPr>
        <w:t xml:space="preserve">оимостью до10000 руб. включительно, которые используются при оказании услуги;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составе накладных расходов при формировании себестоимости услуг (готовой продукции) учитываются расходы: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расходы на земельный налог;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расходы на налог на имущество;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-иные платежи (экология и др.);</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В составе общехозяйственных расходов учитываются расходы, отнесенные на присмотр и уход за детьми: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-расходы на оплату труда и начисления на выплаты по оплате труда сотрудников учреждения, не принимающих непосредственного участия при оказании услуги: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административно-управленческого, административно-хозяйственного и прочего обслуживающего персонала;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материальные запасы, израсходованные на общехозяйственные нужды учреждения  на цели, не связанные напрямую с оказанием услуг</w:t>
      </w:r>
      <w:proofErr w:type="gramStart"/>
      <w:r w:rsidRPr="000B5C63">
        <w:rPr>
          <w:rFonts w:ascii="Times New Roman" w:hAnsi="Times New Roman" w:cs="Times New Roman"/>
          <w:sz w:val="24"/>
          <w:szCs w:val="24"/>
        </w:rPr>
        <w:t xml:space="preserve"> ;</w:t>
      </w:r>
      <w:proofErr w:type="gramEnd"/>
      <w:r w:rsidRPr="000B5C63">
        <w:rPr>
          <w:rFonts w:ascii="Times New Roman" w:hAnsi="Times New Roman" w:cs="Times New Roman"/>
          <w:sz w:val="24"/>
          <w:szCs w:val="24"/>
        </w:rPr>
        <w:t xml:space="preserve">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переданные в эксплуатацию объекты основных средств стоимостью до 10000 руб. включительно на цели, не связанные напрямую с оказанием услуг</w:t>
      </w:r>
      <w:proofErr w:type="gramStart"/>
      <w:r w:rsidRPr="000B5C63">
        <w:rPr>
          <w:rFonts w:ascii="Times New Roman" w:hAnsi="Times New Roman" w:cs="Times New Roman"/>
          <w:sz w:val="24"/>
          <w:szCs w:val="24"/>
        </w:rPr>
        <w:t xml:space="preserve"> ;</w:t>
      </w:r>
      <w:proofErr w:type="gramEnd"/>
      <w:r w:rsidRPr="000B5C63">
        <w:rPr>
          <w:rFonts w:ascii="Times New Roman" w:hAnsi="Times New Roman" w:cs="Times New Roman"/>
          <w:sz w:val="24"/>
          <w:szCs w:val="24"/>
        </w:rPr>
        <w:t xml:space="preserve">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-коммунальные расходы;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расходы на содержание зданий, сооружений и инвентаря общехозяйственного назначения;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на охрану учреждения;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прочие работы и услуги на общехозяйственные нужды.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Расходами, которые не включаются в себестоимость и сразу списываются на финансовый результат (счет 0.401.20.000), признаются: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расходы на социальное обеспечение населения;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штрафы и пени по налогам, штрафы, пени, неустойки за нарушение условий договоров;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 амортизация по недвижимому, движимому и особо ценному движимому имуществу, которое закреплено за учреждением или приобретено за счет средств, выделенных учредителем;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w:t>
      </w:r>
      <w:proofErr w:type="gramStart"/>
      <w:r w:rsidRPr="000B5C63">
        <w:rPr>
          <w:rFonts w:ascii="Times New Roman" w:hAnsi="Times New Roman" w:cs="Times New Roman"/>
          <w:sz w:val="24"/>
          <w:szCs w:val="24"/>
        </w:rPr>
        <w:t>расходы</w:t>
      </w:r>
      <w:proofErr w:type="gramEnd"/>
      <w:r w:rsidRPr="000B5C63">
        <w:rPr>
          <w:rFonts w:ascii="Times New Roman" w:hAnsi="Times New Roman" w:cs="Times New Roman"/>
          <w:sz w:val="24"/>
          <w:szCs w:val="24"/>
        </w:rPr>
        <w:t xml:space="preserve"> произведенные по КФО5 (иные цели);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По окончании каждого месяца себестоимость услуг, сформированная на счете 0.109.00.000, относится в дебет счета 0.401.10.130 «Доходы текущего финансового года».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Себестоимость рабо</w:t>
      </w:r>
      <w:proofErr w:type="gramStart"/>
      <w:r w:rsidRPr="000B5C63">
        <w:rPr>
          <w:rFonts w:ascii="Times New Roman" w:hAnsi="Times New Roman" w:cs="Times New Roman"/>
          <w:sz w:val="24"/>
          <w:szCs w:val="24"/>
        </w:rPr>
        <w:t>т(</w:t>
      </w:r>
      <w:proofErr w:type="gramEnd"/>
      <w:r w:rsidRPr="000B5C63">
        <w:rPr>
          <w:rFonts w:ascii="Times New Roman" w:hAnsi="Times New Roman" w:cs="Times New Roman"/>
          <w:sz w:val="24"/>
          <w:szCs w:val="24"/>
        </w:rPr>
        <w:t>услуг) , сформированную на счете 109.60000 «Себестоимость готовой продукции, работ, услуг» относится на финансовый результат текущего финансового года по итогам месяца.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Синтетический учет операций по формированию себестоимости оказываемых услуг ведется в Журнале операций № 8 по прочим операций. </w:t>
      </w:r>
      <w:r w:rsidRPr="000B5C63">
        <w:rPr>
          <w:rFonts w:ascii="Times New Roman" w:hAnsi="Times New Roman" w:cs="Times New Roman"/>
          <w:bCs/>
          <w:sz w:val="24"/>
          <w:szCs w:val="24"/>
        </w:rPr>
        <w:t>У</w:t>
      </w:r>
      <w:r w:rsidRPr="000B5C63">
        <w:rPr>
          <w:rFonts w:ascii="Times New Roman" w:hAnsi="Times New Roman" w:cs="Times New Roman"/>
          <w:sz w:val="24"/>
          <w:szCs w:val="24"/>
        </w:rPr>
        <w:t>чет затрат при оказании услуг ведется в соответствии с содержанием хозяйственных операций: в Журнале операций № 6 по оплате труда, Журнале операций № 4 расчетов с поставщиками и подрядчиками, Журнале операций № 7 по выбытию и перемещению материальных активов, в Журнале операций № 8 по прочим операциям.</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Денежные средства и документы учреждения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Безналичные денежные средства отражаются на лицевых счетах, открытых Учреждению, на основании выписок.</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Описи </w:t>
      </w:r>
      <w:proofErr w:type="gramStart"/>
      <w:r w:rsidRPr="000B5C63">
        <w:rPr>
          <w:rFonts w:ascii="Times New Roman" w:hAnsi="Times New Roman" w:cs="Times New Roman"/>
          <w:sz w:val="24"/>
          <w:szCs w:val="24"/>
        </w:rPr>
        <w:t>платежных документов, предоставляемых в департамент финансов и служащих основанием для совершения учреждением платежей  хранятся</w:t>
      </w:r>
      <w:proofErr w:type="gramEnd"/>
      <w:r w:rsidRPr="000B5C63">
        <w:rPr>
          <w:rFonts w:ascii="Times New Roman" w:hAnsi="Times New Roman" w:cs="Times New Roman"/>
          <w:sz w:val="24"/>
          <w:szCs w:val="24"/>
        </w:rPr>
        <w:t xml:space="preserve"> в журнале операций  с безналичными денежными средствами № 2 в месяце, в котором были совершены операции.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Лимит кассы устанавливается Приказом Руководителя, при отсутствии кассовых операций лимит не устанавливается (п. 2 Указания 3210-У).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целях организации </w:t>
      </w:r>
      <w:proofErr w:type="gramStart"/>
      <w:r w:rsidRPr="000B5C63">
        <w:rPr>
          <w:rFonts w:ascii="Times New Roman" w:hAnsi="Times New Roman" w:cs="Times New Roman"/>
          <w:sz w:val="24"/>
          <w:szCs w:val="24"/>
        </w:rPr>
        <w:t>контроля за</w:t>
      </w:r>
      <w:proofErr w:type="gramEnd"/>
      <w:r w:rsidRPr="000B5C63">
        <w:rPr>
          <w:rFonts w:ascii="Times New Roman" w:hAnsi="Times New Roman" w:cs="Times New Roman"/>
          <w:sz w:val="24"/>
          <w:szCs w:val="24"/>
        </w:rPr>
        <w:t xml:space="preserve"> целевым    использованием денежных документов операции по их использованию отражаются не только на счете   020105000 "Денежные документы", но и на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03 "Бланки строгой отчетности" (с детализацией по местам  использования или   хранения).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Бланки строгой отчетности учитываются на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по стоимости приобретения бланков, а при невозможности определения стоимост</w:t>
      </w:r>
      <w:proofErr w:type="gramStart"/>
      <w:r w:rsidRPr="000B5C63">
        <w:rPr>
          <w:rFonts w:ascii="Times New Roman" w:hAnsi="Times New Roman" w:cs="Times New Roman"/>
          <w:sz w:val="24"/>
          <w:szCs w:val="24"/>
        </w:rPr>
        <w:t>и-</w:t>
      </w:r>
      <w:proofErr w:type="gramEnd"/>
      <w:r w:rsidRPr="000B5C63">
        <w:rPr>
          <w:rFonts w:ascii="Times New Roman" w:hAnsi="Times New Roman" w:cs="Times New Roman"/>
          <w:sz w:val="24"/>
          <w:szCs w:val="24"/>
        </w:rPr>
        <w:t xml:space="preserve"> по 1рублю за 1 бланк.</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Расчеты с дебиторами и кредиторами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 счете 0 20500 000 «Расчеты по доходам» учитываются начисленные учреждением в момент возникновения требований к их плательщикам: </w:t>
      </w:r>
    </w:p>
    <w:p w:rsidR="000B5C63" w:rsidRPr="000B5C63" w:rsidRDefault="000B5C63" w:rsidP="000B5C63">
      <w:pPr>
        <w:numPr>
          <w:ilvl w:val="0"/>
          <w:numId w:val="13"/>
        </w:numPr>
        <w:spacing w:after="0"/>
        <w:jc w:val="both"/>
        <w:rPr>
          <w:rFonts w:ascii="Times New Roman" w:hAnsi="Times New Roman" w:cs="Times New Roman"/>
          <w:sz w:val="24"/>
          <w:szCs w:val="24"/>
        </w:rPr>
      </w:pPr>
      <w:r w:rsidRPr="000B5C63">
        <w:rPr>
          <w:rFonts w:ascii="Times New Roman" w:hAnsi="Times New Roman" w:cs="Times New Roman"/>
          <w:sz w:val="24"/>
          <w:szCs w:val="24"/>
        </w:rPr>
        <w:t>Согласно заключенным договорам,</w:t>
      </w:r>
    </w:p>
    <w:p w:rsidR="000B5C63" w:rsidRPr="000B5C63" w:rsidRDefault="000B5C63" w:rsidP="000B5C63">
      <w:pPr>
        <w:numPr>
          <w:ilvl w:val="0"/>
          <w:numId w:val="13"/>
        </w:numPr>
        <w:spacing w:after="0"/>
        <w:jc w:val="both"/>
        <w:rPr>
          <w:rFonts w:ascii="Times New Roman" w:hAnsi="Times New Roman" w:cs="Times New Roman"/>
          <w:sz w:val="24"/>
          <w:szCs w:val="24"/>
        </w:rPr>
      </w:pPr>
      <w:r w:rsidRPr="000B5C63">
        <w:rPr>
          <w:rFonts w:ascii="Times New Roman" w:hAnsi="Times New Roman" w:cs="Times New Roman"/>
          <w:sz w:val="24"/>
          <w:szCs w:val="24"/>
        </w:rPr>
        <w:t>По соглашениям,</w:t>
      </w:r>
    </w:p>
    <w:p w:rsidR="000B5C63" w:rsidRPr="000B5C63" w:rsidRDefault="000B5C63" w:rsidP="000B5C63">
      <w:pPr>
        <w:numPr>
          <w:ilvl w:val="0"/>
          <w:numId w:val="13"/>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 выполнении возложенных согласно законодательству РФ функций.</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В учреждении применяется счет КБК Х.304.01.000 для расчетов с учреждением по предоставлению учреждению:</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-обеспечений заявок на участие в конкурсе или закрытом аукционе;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-обеспечений исполнения контракта (договора);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-обеспечений заявок при проведении электронных аукционов, перечисленных на счет оператора электронной площадки в банке;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-других залогов, задатков.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Операции по счету КБК Х.304.01.000 оформляются бухгалтерскими записями: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Дебет КБК Х.201.11.510 Кредит КБК Х.304.01.730 – при перечислении на лицевой счет учреждению средств;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Дебет КБК Х.304.01.830 Кредит КБК Х.201.11.610 – возврат денежных сре</w:t>
      </w:r>
      <w:proofErr w:type="gramStart"/>
      <w:r w:rsidRPr="000B5C63">
        <w:rPr>
          <w:rFonts w:ascii="Times New Roman" w:hAnsi="Times New Roman" w:cs="Times New Roman"/>
          <w:sz w:val="24"/>
          <w:szCs w:val="24"/>
        </w:rPr>
        <w:t>дств с л</w:t>
      </w:r>
      <w:proofErr w:type="gramEnd"/>
      <w:r w:rsidRPr="000B5C63">
        <w:rPr>
          <w:rFonts w:ascii="Times New Roman" w:hAnsi="Times New Roman" w:cs="Times New Roman"/>
          <w:sz w:val="24"/>
          <w:szCs w:val="24"/>
        </w:rPr>
        <w:t>ицевого  счета учреждения.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Отражение пеней, штрафов, неустоек, возникающих в силу контрактов, договоров, соглашений в результате урегулирования спора в досудебном порядке, производится в момент возникновения требований к их плательщикам.</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Расчеты по выданным авансам</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w:t>
      </w:r>
      <w:r w:rsidRPr="000B5C63">
        <w:rPr>
          <w:rFonts w:ascii="Times New Roman" w:hAnsi="Times New Roman" w:cs="Times New Roman"/>
          <w:sz w:val="24"/>
          <w:szCs w:val="24"/>
        </w:rPr>
        <w:lastRenderedPageBreak/>
        <w:t xml:space="preserve">подотчетным лицам) осуществляются с использованием счета 0 20600 000 «Расчеты по выданным авансам».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(п. 109 Инструкции 174н, Письмо Минфина России N 02-02-04/67438, Казначейства России N 42-7.4-05/5.1-805 от 25.12.2014).</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Расчеты с персоналом по оплате труда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случае привлечения работников Учреждения к мероприятиям по созданию   основных средств или материальных запасов суммы начисленной им заработной платы вместо отнесения на текущие затраты подлежат включению в первоначальную стоимость данных активов.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этом рабочее время указанных работников, затраченное ими на создание основных средств или нематериальных активов, оформляется заказами-нарядами и не отражается в   табелях учета рабочего времени.   При невозможности точно определить количество рабочего времени, затраченного на создание основных средств или нематериальных активов, вся сумма начисленной заработной платы относится на   текущие расходы.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Табель учета использования рабочего времени (ф. 0504421) ведется по отклонениям от нормального использования рабочего времени, установленного правилами внутреннего трудового распорядка.  (Приказ 52н).       Дополнительные условные обозначения в  табеле учета использования рабочего времени (ф. 0504421):</w:t>
      </w:r>
    </w:p>
    <w:p w:rsidR="000B5C63" w:rsidRPr="000B5C63" w:rsidRDefault="000B5C63" w:rsidP="000B5C63">
      <w:pPr>
        <w:spacing w:after="0"/>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778"/>
        <w:gridCol w:w="1985"/>
      </w:tblGrid>
      <w:tr w:rsidR="000B5C63" w:rsidRPr="000B5C63" w:rsidTr="000B5C63">
        <w:trPr>
          <w:trHeight w:val="93"/>
        </w:trPr>
        <w:tc>
          <w:tcPr>
            <w:tcW w:w="5778"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bCs/>
                <w:sz w:val="24"/>
                <w:szCs w:val="24"/>
              </w:rPr>
              <w:t xml:space="preserve">Наименование показателя </w:t>
            </w:r>
          </w:p>
        </w:tc>
        <w:tc>
          <w:tcPr>
            <w:tcW w:w="1985"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bCs/>
                <w:sz w:val="24"/>
                <w:szCs w:val="24"/>
              </w:rPr>
              <w:t xml:space="preserve">Код </w:t>
            </w:r>
          </w:p>
        </w:tc>
      </w:tr>
      <w:tr w:rsidR="000B5C63" w:rsidRPr="000B5C63" w:rsidTr="000B5C63">
        <w:trPr>
          <w:trHeight w:val="207"/>
        </w:trPr>
        <w:tc>
          <w:tcPr>
            <w:tcW w:w="5778"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Дополнительные выходные дни (оплачиваемые) </w:t>
            </w:r>
          </w:p>
        </w:tc>
        <w:tc>
          <w:tcPr>
            <w:tcW w:w="1985"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ОВ </w:t>
            </w:r>
          </w:p>
        </w:tc>
      </w:tr>
      <w:tr w:rsidR="000B5C63" w:rsidRPr="000B5C63" w:rsidTr="000B5C63">
        <w:trPr>
          <w:trHeight w:val="93"/>
        </w:trPr>
        <w:tc>
          <w:tcPr>
            <w:tcW w:w="5778"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Замещение  </w:t>
            </w:r>
          </w:p>
        </w:tc>
        <w:tc>
          <w:tcPr>
            <w:tcW w:w="1985"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З</w:t>
            </w:r>
            <w:proofErr w:type="gramEnd"/>
            <w:r w:rsidRPr="000B5C63">
              <w:rPr>
                <w:rFonts w:ascii="Times New Roman" w:hAnsi="Times New Roman" w:cs="Times New Roman"/>
                <w:sz w:val="24"/>
                <w:szCs w:val="24"/>
              </w:rPr>
              <w:t xml:space="preserve"> </w:t>
            </w:r>
          </w:p>
        </w:tc>
      </w:tr>
      <w:tr w:rsidR="000B5C63" w:rsidRPr="000B5C63" w:rsidTr="000B5C63">
        <w:trPr>
          <w:trHeight w:val="444"/>
        </w:trPr>
        <w:tc>
          <w:tcPr>
            <w:tcW w:w="5778"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Курсы повышения квалификации </w:t>
            </w:r>
          </w:p>
        </w:tc>
        <w:tc>
          <w:tcPr>
            <w:tcW w:w="1985"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 </w:t>
            </w:r>
          </w:p>
        </w:tc>
      </w:tr>
    </w:tbl>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Учет и начисления заработной платы сторожей дошкольного учреждения производится по суммарно - фактически отработанному времени. Расчет заработной платы сторожей производится по формуле: заработная плата равна: </w:t>
      </w:r>
      <w:proofErr w:type="gramStart"/>
      <w:r w:rsidRPr="000B5C63">
        <w:rPr>
          <w:rFonts w:ascii="Times New Roman" w:hAnsi="Times New Roman" w:cs="Times New Roman"/>
          <w:sz w:val="24"/>
          <w:szCs w:val="24"/>
        </w:rPr>
        <w:t>оклад</w:t>
      </w:r>
      <w:proofErr w:type="gramEnd"/>
      <w:r w:rsidRPr="000B5C63">
        <w:rPr>
          <w:rFonts w:ascii="Times New Roman" w:hAnsi="Times New Roman" w:cs="Times New Roman"/>
          <w:sz w:val="24"/>
          <w:szCs w:val="24"/>
        </w:rPr>
        <w:t xml:space="preserve"> деленный на норму времени данного месяца и умноженный на количество фактически отработанных часов. Ночные и праздничные дни данного месяца рассчитываются исходя из нормы времени этого  месяца.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Прочие расчеты с персоналом   осуществляются в сроки выплаты заработной платы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Сроки выдачи заработной платы и осуществления  других расчетов с  персоналом:</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выдача аванса – 25 числа текущего месяца;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окончательный расчет - 10 числа месяца,   следующего за </w:t>
      </w:r>
      <w:proofErr w:type="gramStart"/>
      <w:r w:rsidRPr="000B5C63">
        <w:rPr>
          <w:rFonts w:ascii="Times New Roman" w:hAnsi="Times New Roman" w:cs="Times New Roman"/>
          <w:sz w:val="24"/>
          <w:szCs w:val="24"/>
        </w:rPr>
        <w:t>текущим</w:t>
      </w:r>
      <w:proofErr w:type="gramEnd"/>
      <w:r w:rsidRPr="000B5C63">
        <w:rPr>
          <w:rFonts w:ascii="Times New Roman" w:hAnsi="Times New Roman" w:cs="Times New Roman"/>
          <w:sz w:val="24"/>
          <w:szCs w:val="24"/>
        </w:rPr>
        <w:t xml:space="preserve">.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Расчеты с персоналом учреждения при увольнении, а также при предоставлении очередных отпусков осуществляются в течение 3 дней со дня  подписания соответствующего  приказа руководителя.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Способ выплаты заработной платы и осуществления других расчетов с персонало</w:t>
      </w:r>
      <w:proofErr w:type="gramStart"/>
      <w:r w:rsidRPr="000B5C63">
        <w:rPr>
          <w:rFonts w:ascii="Times New Roman" w:hAnsi="Times New Roman" w:cs="Times New Roman"/>
          <w:sz w:val="24"/>
          <w:szCs w:val="24"/>
        </w:rPr>
        <w:t>м-</w:t>
      </w:r>
      <w:proofErr w:type="gramEnd"/>
      <w:r w:rsidRPr="000B5C63">
        <w:rPr>
          <w:rFonts w:ascii="Times New Roman" w:hAnsi="Times New Roman" w:cs="Times New Roman"/>
          <w:sz w:val="24"/>
          <w:szCs w:val="24"/>
        </w:rPr>
        <w:t xml:space="preserve"> посредством перечисления денежных средств  на банковские карты работников через  Сбербанк, ВТБ банк</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случае переработки педагогическому персоналу применяется среднемесячное количество рабочих часов, рассчитанных исходя из годового фонда рабочего времени.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Документом, в котором работодатель информирует работника о полученной заработной плате, а также о произведенных удержаниях, является расчетный листок</w:t>
      </w:r>
      <w:proofErr w:type="gramStart"/>
      <w:r w:rsidRPr="000B5C63">
        <w:rPr>
          <w:rFonts w:ascii="Times New Roman" w:hAnsi="Times New Roman" w:cs="Times New Roman"/>
          <w:sz w:val="24"/>
          <w:szCs w:val="24"/>
        </w:rPr>
        <w:t>.(</w:t>
      </w:r>
      <w:proofErr w:type="gramEnd"/>
      <w:r w:rsidRPr="000B5C63">
        <w:rPr>
          <w:rFonts w:ascii="Times New Roman" w:hAnsi="Times New Roman" w:cs="Times New Roman"/>
          <w:sz w:val="24"/>
          <w:szCs w:val="24"/>
        </w:rPr>
        <w:t>Приложение №8)</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Учет заработной платы отражается в карточках-справках формы №0504417.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Аналитический учет расчетов по оплате труда ведется в разрезе сотрудников в Журнале операций расчетов по оплате труда (п. 257 Инструкции 157н). </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Расчеты с персоналом по отдельным операциям</w:t>
      </w: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Питание сотрудников осуществляется путем получения услуги по организации горячего питания сторонней организацией. Стоимость питания с сотрудника удерживается из заработной платы на основании составленного табеля питания сотрудников и предоставления организацией акта выполненных работ за прошедший месяц с последующим перечислением денежных средств на счет организации, оказывающей услугу по предоставлению питания сотрудникам (ответственный завхоз)</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Аналитический учет расчетов по пособиям и иным социальным выплатам ведется в разрезе физических ли</w:t>
      </w:r>
      <w:proofErr w:type="gramStart"/>
      <w:r w:rsidRPr="000B5C63">
        <w:rPr>
          <w:rFonts w:ascii="Times New Roman" w:hAnsi="Times New Roman" w:cs="Times New Roman"/>
          <w:sz w:val="24"/>
          <w:szCs w:val="24"/>
        </w:rPr>
        <w:t>ц-</w:t>
      </w:r>
      <w:proofErr w:type="gramEnd"/>
      <w:r w:rsidRPr="000B5C63">
        <w:rPr>
          <w:rFonts w:ascii="Times New Roman" w:hAnsi="Times New Roman" w:cs="Times New Roman"/>
          <w:sz w:val="24"/>
          <w:szCs w:val="24"/>
        </w:rPr>
        <w:t xml:space="preserve"> получателей социальных выплат.</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поступлении имущества и наличных денег от жертвователя или дарителя составляется а</w:t>
      </w:r>
      <w:proofErr w:type="gramStart"/>
      <w:r w:rsidRPr="000B5C63">
        <w:rPr>
          <w:rFonts w:ascii="Times New Roman" w:hAnsi="Times New Roman" w:cs="Times New Roman"/>
          <w:sz w:val="24"/>
          <w:szCs w:val="24"/>
        </w:rPr>
        <w:t>кт в св</w:t>
      </w:r>
      <w:proofErr w:type="gramEnd"/>
      <w:r w:rsidRPr="000B5C63">
        <w:rPr>
          <w:rFonts w:ascii="Times New Roman" w:hAnsi="Times New Roman" w:cs="Times New Roman"/>
          <w:sz w:val="24"/>
          <w:szCs w:val="24"/>
        </w:rPr>
        <w:t>ободной форме, в котором должны быть:</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-указаны обязательные реквизиты, предусмотренные пунктом 25 Стандарта «Концептуальные основы бухучета и отчетности»;</w:t>
      </w:r>
    </w:p>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-поставлены подписи передающей и принимающей сторон.</w:t>
      </w:r>
      <w:proofErr w:type="gramEnd"/>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Если имущество и наличные деньги поступают без оформления письменного договора, передающая сторона: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-делает в акте запись о том, что имущество или деньги переданы безвозмездно;</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необходимости указывает цели, на которые необходимо использовать пожертвованные деньги или имущество.</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Расчеты по обязательствам учреждения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Учет принятых обязательств и денежных обязательств осуществляется на основании документов, подтверждающих их принятие в размере утвержденных субсидий на выполнение муниципального задания и доходов от приносящей доход деятельность (Приложение</w:t>
      </w:r>
      <w:proofErr w:type="gramStart"/>
      <w:r w:rsidRPr="000B5C63">
        <w:rPr>
          <w:rFonts w:ascii="Times New Roman" w:hAnsi="Times New Roman" w:cs="Times New Roman"/>
          <w:sz w:val="24"/>
          <w:szCs w:val="24"/>
        </w:rPr>
        <w:t>7</w:t>
      </w:r>
      <w:proofErr w:type="gramEnd"/>
      <w:r w:rsidRPr="000B5C63">
        <w:rPr>
          <w:rFonts w:ascii="Times New Roman" w:hAnsi="Times New Roman" w:cs="Times New Roman"/>
          <w:sz w:val="24"/>
          <w:szCs w:val="24"/>
        </w:rPr>
        <w:t>).</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w:t>
      </w:r>
      <w:proofErr w:type="gramStart"/>
      <w:r w:rsidRPr="000B5C63">
        <w:rPr>
          <w:rFonts w:ascii="Times New Roman" w:hAnsi="Times New Roman" w:cs="Times New Roman"/>
          <w:sz w:val="24"/>
          <w:szCs w:val="24"/>
        </w:rPr>
        <w:t xml:space="preserve"> ,</w:t>
      </w:r>
      <w:proofErr w:type="gramEnd"/>
      <w:r w:rsidRPr="000B5C63">
        <w:rPr>
          <w:rFonts w:ascii="Times New Roman" w:hAnsi="Times New Roman" w:cs="Times New Roman"/>
          <w:sz w:val="24"/>
          <w:szCs w:val="24"/>
        </w:rPr>
        <w:t xml:space="preserve"> в том числе принятые и неисполненные бюджетные обязательства прошлых лет, которые подлежат отражению в бюджетном учете. </w:t>
      </w:r>
    </w:p>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Изменения в показателях бюджетных ассигнований, лимитов бюджетных обязательств, утвержденных сметных (плановых, прогнозных) назначений по доходам (поступлениям), расходам (выплатам), обязательств учреждения (далее - принятые обязательства), денежных обязательств, утвержденные (принятые) в установленном порядке в течение текущего финансового года (далее - внесенные изменения), отражаются в бухгалтерском учете корреспонденциями на соответствующих счетах санкционирования расходов учреждения: при утверждении увеличения показателей - со знаком "плюс";</w:t>
      </w:r>
      <w:proofErr w:type="gramEnd"/>
      <w:r w:rsidRPr="000B5C63">
        <w:rPr>
          <w:rFonts w:ascii="Times New Roman" w:hAnsi="Times New Roman" w:cs="Times New Roman"/>
          <w:sz w:val="24"/>
          <w:szCs w:val="24"/>
        </w:rPr>
        <w:t xml:space="preserve"> при утверждении уменьшения показателей - со знаком "минус".</w:t>
      </w:r>
    </w:p>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 утвержденных сметных (плановых, прогнозных) назначений по доходам (поступлениям), расходам (выплатам) текущего финансового года на следующий год не переносятся (Приказ Минфина РФ от 01.12.2010 г. № 157н, Распоряжение мэра-директора департамента финансов мэрии города Ярославля от 31.12.2010г №57,№ 58.)</w:t>
      </w:r>
      <w:proofErr w:type="gramEnd"/>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 К счету КБК Х.303.05.000 «Расчеты по прочим платежам в бюджет» применяются дополнительные аналитические коды: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 – «Государственная пошлина» (КБК Х.303.15.000);</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2 – «Пени, штрафы, санкции по налоговым платежам» (КБК Х.303.35.000);</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 – «Административные штрафы, штрафы ГИБДД» (КБК Х.303.45.000);</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Акты сверки взаимных расчетов с поставщиками, подрядчиками формируются ежемесячно, ежеквартально в зависимости от количества произведенных операций, а также на момент совершения инвентаризации в учреждении и  хранятся в отдельном деле.</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Порядок списания задолженностей</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Дебиторская задолженность признается сомнительной на основании решения Комиссии по поступлению и выбытию активов в случае: </w:t>
      </w:r>
    </w:p>
    <w:p w:rsidR="000B5C63" w:rsidRPr="000B5C63" w:rsidRDefault="000B5C63" w:rsidP="00D81EA3">
      <w:pPr>
        <w:numPr>
          <w:ilvl w:val="0"/>
          <w:numId w:val="26"/>
        </w:numPr>
        <w:spacing w:after="0"/>
        <w:jc w:val="both"/>
        <w:rPr>
          <w:rFonts w:ascii="Times New Roman" w:hAnsi="Times New Roman" w:cs="Times New Roman"/>
          <w:sz w:val="24"/>
          <w:szCs w:val="24"/>
        </w:rPr>
      </w:pPr>
      <w:r w:rsidRPr="000B5C63">
        <w:rPr>
          <w:rFonts w:ascii="Times New Roman" w:hAnsi="Times New Roman" w:cs="Times New Roman"/>
          <w:sz w:val="24"/>
          <w:szCs w:val="24"/>
        </w:rPr>
        <w:t>если с момента установленного срока ее погашения прошло более 90 календарных дней, и</w:t>
      </w:r>
    </w:p>
    <w:p w:rsidR="000B5C63" w:rsidRPr="000B5C63" w:rsidRDefault="000B5C63" w:rsidP="00D81EA3">
      <w:pPr>
        <w:numPr>
          <w:ilvl w:val="0"/>
          <w:numId w:val="26"/>
        </w:numPr>
        <w:spacing w:after="0"/>
        <w:jc w:val="both"/>
        <w:rPr>
          <w:rFonts w:ascii="Times New Roman" w:hAnsi="Times New Roman" w:cs="Times New Roman"/>
          <w:sz w:val="24"/>
          <w:szCs w:val="24"/>
        </w:rPr>
      </w:pPr>
      <w:r w:rsidRPr="000B5C63">
        <w:rPr>
          <w:rFonts w:ascii="Times New Roman" w:hAnsi="Times New Roman" w:cs="Times New Roman"/>
          <w:sz w:val="24"/>
          <w:szCs w:val="24"/>
        </w:rPr>
        <w:t>если в указанном периоде учреждение направляло акты сверки расчетов, но не получало подтверждения их получения.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Сомнительная дебиторская задолженность списывается с балансового учета (п. 11 Приказа 32н). Резерв по сомнительным долгам формируется в сумме балансовой стоимости списанной дебиторской задолженности – на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04 (Письма Минфина России от 26.04.2019 г. N 02-07-10/31169 и от 14.06.2019 г. N 02-07-10/43339).</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Кредиторская задолженность, признается сомнительной, а дебиторская задолженность по доходам - нереальной </w:t>
      </w:r>
      <w:proofErr w:type="gramStart"/>
      <w:r w:rsidRPr="000B5C63">
        <w:rPr>
          <w:rFonts w:ascii="Times New Roman" w:hAnsi="Times New Roman" w:cs="Times New Roman"/>
          <w:sz w:val="24"/>
          <w:szCs w:val="24"/>
        </w:rPr>
        <w:t>ко</w:t>
      </w:r>
      <w:proofErr w:type="gramEnd"/>
      <w:r w:rsidRPr="000B5C63">
        <w:rPr>
          <w:rFonts w:ascii="Times New Roman" w:hAnsi="Times New Roman" w:cs="Times New Roman"/>
          <w:sz w:val="24"/>
          <w:szCs w:val="24"/>
        </w:rPr>
        <w:t xml:space="preserve"> взысканию в случаях выявления:</w:t>
      </w:r>
    </w:p>
    <w:p w:rsidR="000B5C63" w:rsidRPr="000B5C63" w:rsidRDefault="000B5C63" w:rsidP="000B5C63">
      <w:pPr>
        <w:numPr>
          <w:ilvl w:val="0"/>
          <w:numId w:val="14"/>
        </w:numPr>
        <w:spacing w:after="0"/>
        <w:jc w:val="both"/>
        <w:rPr>
          <w:rFonts w:ascii="Times New Roman" w:hAnsi="Times New Roman" w:cs="Times New Roman"/>
          <w:sz w:val="24"/>
          <w:szCs w:val="24"/>
        </w:rPr>
      </w:pPr>
      <w:r w:rsidRPr="000B5C63">
        <w:rPr>
          <w:rFonts w:ascii="Times New Roman" w:hAnsi="Times New Roman" w:cs="Times New Roman"/>
          <w:sz w:val="24"/>
          <w:szCs w:val="24"/>
        </w:rPr>
        <w:t>долгов, по которым истек установленный срок исковой давности (ст. 196 ГК РФ);</w:t>
      </w:r>
    </w:p>
    <w:p w:rsidR="000B5C63" w:rsidRPr="000B5C63" w:rsidRDefault="000B5C63" w:rsidP="000B5C63">
      <w:pPr>
        <w:numPr>
          <w:ilvl w:val="0"/>
          <w:numId w:val="14"/>
        </w:numPr>
        <w:spacing w:after="0"/>
        <w:jc w:val="both"/>
        <w:rPr>
          <w:rFonts w:ascii="Times New Roman" w:hAnsi="Times New Roman" w:cs="Times New Roman"/>
          <w:sz w:val="24"/>
          <w:szCs w:val="24"/>
        </w:rPr>
      </w:pPr>
      <w:r w:rsidRPr="000B5C63">
        <w:rPr>
          <w:rFonts w:ascii="Times New Roman" w:hAnsi="Times New Roman" w:cs="Times New Roman"/>
          <w:sz w:val="24"/>
          <w:szCs w:val="24"/>
        </w:rPr>
        <w:t>долгов, по которым обязательство прекращено вследствие невозможности его исполнения (ст. 416 ГК РФ);</w:t>
      </w:r>
    </w:p>
    <w:p w:rsidR="000B5C63" w:rsidRPr="000B5C63" w:rsidRDefault="000B5C63" w:rsidP="000B5C63">
      <w:pPr>
        <w:numPr>
          <w:ilvl w:val="0"/>
          <w:numId w:val="14"/>
        </w:numPr>
        <w:spacing w:after="0"/>
        <w:jc w:val="both"/>
        <w:rPr>
          <w:rFonts w:ascii="Times New Roman" w:hAnsi="Times New Roman" w:cs="Times New Roman"/>
          <w:sz w:val="24"/>
          <w:szCs w:val="24"/>
        </w:rPr>
      </w:pPr>
      <w:r w:rsidRPr="000B5C63">
        <w:rPr>
          <w:rFonts w:ascii="Times New Roman" w:hAnsi="Times New Roman" w:cs="Times New Roman"/>
          <w:sz w:val="24"/>
          <w:szCs w:val="24"/>
        </w:rPr>
        <w:t>долгов, по которым обязательство прекращено на основании акта органа государственной власти или органа местного самоуправления (ст. 417 ГК РФ);</w:t>
      </w:r>
    </w:p>
    <w:p w:rsidR="000B5C63" w:rsidRPr="000B5C63" w:rsidRDefault="000B5C63" w:rsidP="000B5C63">
      <w:pPr>
        <w:numPr>
          <w:ilvl w:val="0"/>
          <w:numId w:val="14"/>
        </w:numPr>
        <w:spacing w:after="0"/>
        <w:jc w:val="both"/>
        <w:rPr>
          <w:rFonts w:ascii="Times New Roman" w:hAnsi="Times New Roman" w:cs="Times New Roman"/>
          <w:sz w:val="24"/>
          <w:szCs w:val="24"/>
        </w:rPr>
      </w:pPr>
      <w:r w:rsidRPr="000B5C63">
        <w:rPr>
          <w:rFonts w:ascii="Times New Roman" w:hAnsi="Times New Roman" w:cs="Times New Roman"/>
          <w:sz w:val="24"/>
          <w:szCs w:val="24"/>
        </w:rPr>
        <w:t>долгов, по которым обязательство прекращено смертью должника (ст. 418 ГК РФ);</w:t>
      </w:r>
    </w:p>
    <w:p w:rsidR="000B5C63" w:rsidRPr="000B5C63" w:rsidRDefault="000B5C63" w:rsidP="000B5C63">
      <w:pPr>
        <w:numPr>
          <w:ilvl w:val="0"/>
          <w:numId w:val="14"/>
        </w:numPr>
        <w:spacing w:after="0"/>
        <w:jc w:val="both"/>
        <w:rPr>
          <w:rFonts w:ascii="Times New Roman" w:hAnsi="Times New Roman" w:cs="Times New Roman"/>
          <w:sz w:val="24"/>
          <w:szCs w:val="24"/>
        </w:rPr>
      </w:pPr>
      <w:r w:rsidRPr="000B5C63">
        <w:rPr>
          <w:rFonts w:ascii="Times New Roman" w:hAnsi="Times New Roman" w:cs="Times New Roman"/>
          <w:sz w:val="24"/>
          <w:szCs w:val="24"/>
        </w:rPr>
        <w:t>долгов, по которым обязательство прекращено ликвидацией организации (ст. 419 ГК РФ).</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Списание дебиторской задолженности нереальной к взысканию оформляется Решением Комиссии по поступлению и выбытию активов с </w:t>
      </w:r>
      <w:proofErr w:type="spellStart"/>
      <w:r w:rsidRPr="000B5C63">
        <w:rPr>
          <w:rFonts w:ascii="Times New Roman" w:hAnsi="Times New Roman" w:cs="Times New Roman"/>
          <w:sz w:val="24"/>
          <w:szCs w:val="24"/>
        </w:rPr>
        <w:t>забалансового</w:t>
      </w:r>
      <w:proofErr w:type="spellEnd"/>
      <w:r w:rsidRPr="000B5C63">
        <w:rPr>
          <w:rFonts w:ascii="Times New Roman" w:hAnsi="Times New Roman" w:cs="Times New Roman"/>
          <w:sz w:val="24"/>
          <w:szCs w:val="24"/>
        </w:rPr>
        <w:t xml:space="preserve"> счета 04 по Приказу Руководителя Учреждения.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w:t>
      </w:r>
      <w:proofErr w:type="spellStart"/>
      <w:r w:rsidRPr="000B5C63">
        <w:rPr>
          <w:rFonts w:ascii="Times New Roman" w:hAnsi="Times New Roman" w:cs="Times New Roman"/>
          <w:sz w:val="24"/>
          <w:szCs w:val="24"/>
        </w:rPr>
        <w:t>забалансовый</w:t>
      </w:r>
      <w:proofErr w:type="spellEnd"/>
      <w:r w:rsidRPr="000B5C63">
        <w:rPr>
          <w:rFonts w:ascii="Times New Roman" w:hAnsi="Times New Roman" w:cs="Times New Roman"/>
          <w:sz w:val="24"/>
          <w:szCs w:val="24"/>
        </w:rPr>
        <w:t xml:space="preserve"> счет 20 на основании Решения Инвентаризационной комиссии по Приказу Руководителя. </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 xml:space="preserve">       Отдельные виды доходов и расходов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Учет доходов и расходов ведется раздельно по видам финансового обеспечения, по видам доходов и расходов.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Установлен способ начисления доходов на выполнение муниципального задания в сумме утвержденных  плановых назначений на год, по субсидиям на иные цели - в сумме кассовых расходов с начала года с применением счета 205.31 и счета 205.52.</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Расходы признаются в том отчетном периоде, к которому они относятся, независимо от времени фактической выплаты денежных сре</w:t>
      </w:r>
      <w:proofErr w:type="gramStart"/>
      <w:r w:rsidRPr="000B5C63">
        <w:rPr>
          <w:rFonts w:ascii="Times New Roman" w:hAnsi="Times New Roman" w:cs="Times New Roman"/>
          <w:sz w:val="24"/>
          <w:szCs w:val="24"/>
        </w:rPr>
        <w:t>дств в с</w:t>
      </w:r>
      <w:proofErr w:type="gramEnd"/>
      <w:r w:rsidRPr="000B5C63">
        <w:rPr>
          <w:rFonts w:ascii="Times New Roman" w:hAnsi="Times New Roman" w:cs="Times New Roman"/>
          <w:sz w:val="24"/>
          <w:szCs w:val="24"/>
        </w:rPr>
        <w:t>оответствии с утвержденным Планом финансово-хозяйственной деятельности Учреждения.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 доходам </w:t>
      </w:r>
      <w:proofErr w:type="gramStart"/>
      <w:r w:rsidRPr="000B5C63">
        <w:rPr>
          <w:rFonts w:ascii="Times New Roman" w:hAnsi="Times New Roman" w:cs="Times New Roman"/>
          <w:sz w:val="24"/>
          <w:szCs w:val="24"/>
        </w:rPr>
        <w:t>будущих периодов Учреждения, учитываемых на счете 0 40140 000 относятся</w:t>
      </w:r>
      <w:proofErr w:type="gramEnd"/>
      <w:r w:rsidRPr="000B5C63">
        <w:rPr>
          <w:rFonts w:ascii="Times New Roman" w:hAnsi="Times New Roman" w:cs="Times New Roman"/>
          <w:sz w:val="24"/>
          <w:szCs w:val="24"/>
        </w:rPr>
        <w:t>:</w:t>
      </w:r>
    </w:p>
    <w:p w:rsidR="000B5C63" w:rsidRPr="000B5C63" w:rsidRDefault="000B5C63" w:rsidP="00D81EA3">
      <w:pPr>
        <w:numPr>
          <w:ilvl w:val="0"/>
          <w:numId w:val="25"/>
        </w:numPr>
        <w:spacing w:after="0"/>
        <w:jc w:val="both"/>
        <w:rPr>
          <w:rFonts w:ascii="Times New Roman" w:hAnsi="Times New Roman" w:cs="Times New Roman"/>
          <w:sz w:val="24"/>
          <w:szCs w:val="24"/>
        </w:rPr>
      </w:pPr>
      <w:r w:rsidRPr="000B5C63">
        <w:rPr>
          <w:rFonts w:ascii="Times New Roman" w:hAnsi="Times New Roman" w:cs="Times New Roman"/>
          <w:sz w:val="24"/>
          <w:szCs w:val="24"/>
        </w:rPr>
        <w:t>доходы по соглашениям о предоставлении субсидий.</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Резервы учреждения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Резервы, создаваемые учреждением, учитываются на счетах 0 40160 000. Резерв в учреждении создается для предстоящей оплаты отпусков за фактически отработанное время, включая платежи на обязательное социальное страхование сотрудника (служащего) учреждения – по кредиту счета 0 40160 211 (213) и дебету счета 0 10900 000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расчете резерва Учреждение пользуется положениями Письма Минфина РФ от 20.05.2015 N 02-07-07/28998. Расчет резерва на отпуск формируется по состоянию на 31 декабря отчетного года исходя из планируемого количества дней отпуска работников учреждения в соответствующем году и средней заработной платы по учреждению в целом.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Санкционирование расходов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w:t>
      </w:r>
      <w:proofErr w:type="gramStart"/>
      <w:r w:rsidRPr="000B5C63">
        <w:rPr>
          <w:rFonts w:ascii="Times New Roman" w:hAnsi="Times New Roman" w:cs="Times New Roman"/>
          <w:sz w:val="24"/>
          <w:szCs w:val="24"/>
        </w:rPr>
        <w:t xml:space="preserve">Санкционирование расходов ведется для обобщения информации о ходе исполнения утвержденных планом финансово-хозяйственной деятельности плановых назначений, в том числе по принятию, исполнению принятых обязательств (денежных обязательств) на текущий (очередной, первый и второй год, следующий за очередным) финансовый год. </w:t>
      </w:r>
      <w:proofErr w:type="gramEnd"/>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Изменение плановых назначений в текущем году отражается: при увеличении – со знаком «плюс», при уменьшении – со знаком «минус».</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Учет принятых обязательств и денежных обязательств осуществляется на основании документов, подтверждающих их принятие в размере утвержденных субсидий на выполнение муниципального задания и доходов </w:t>
      </w:r>
      <w:proofErr w:type="gramStart"/>
      <w:r w:rsidRPr="000B5C63">
        <w:rPr>
          <w:rFonts w:ascii="Times New Roman" w:hAnsi="Times New Roman" w:cs="Times New Roman"/>
          <w:sz w:val="24"/>
          <w:szCs w:val="24"/>
        </w:rPr>
        <w:t>от</w:t>
      </w:r>
      <w:proofErr w:type="gramEnd"/>
      <w:r w:rsidRPr="000B5C63">
        <w:rPr>
          <w:rFonts w:ascii="Times New Roman" w:hAnsi="Times New Roman" w:cs="Times New Roman"/>
          <w:sz w:val="24"/>
          <w:szCs w:val="24"/>
        </w:rPr>
        <w:t xml:space="preserve"> приносящей доход деятельность. </w:t>
      </w:r>
      <w:proofErr w:type="gramStart"/>
      <w:r w:rsidRPr="000B5C63">
        <w:rPr>
          <w:rFonts w:ascii="Times New Roman" w:hAnsi="Times New Roman" w:cs="Times New Roman"/>
          <w:sz w:val="24"/>
          <w:szCs w:val="24"/>
        </w:rPr>
        <w:t xml:space="preserve">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 </w:t>
      </w:r>
      <w:proofErr w:type="gramEnd"/>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Санкционирование доходов и расходов отражаются следующими бухгалтерскими записями:</w:t>
      </w:r>
    </w:p>
    <w:p w:rsidR="000B5C63" w:rsidRPr="000B5C63" w:rsidRDefault="000B5C63" w:rsidP="00D81EA3">
      <w:pPr>
        <w:numPr>
          <w:ilvl w:val="0"/>
          <w:numId w:val="27"/>
        </w:num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t>Дт</w:t>
      </w:r>
      <w:proofErr w:type="spellEnd"/>
      <w:r w:rsidRPr="000B5C63">
        <w:rPr>
          <w:rFonts w:ascii="Times New Roman" w:hAnsi="Times New Roman" w:cs="Times New Roman"/>
          <w:sz w:val="24"/>
          <w:szCs w:val="24"/>
        </w:rPr>
        <w:t xml:space="preserve"> 0.507.00.00                   </w:t>
      </w:r>
      <w:proofErr w:type="spellStart"/>
      <w:r w:rsidRPr="000B5C63">
        <w:rPr>
          <w:rFonts w:ascii="Times New Roman" w:hAnsi="Times New Roman" w:cs="Times New Roman"/>
          <w:sz w:val="24"/>
          <w:szCs w:val="24"/>
        </w:rPr>
        <w:t>Кт</w:t>
      </w:r>
      <w:proofErr w:type="spellEnd"/>
      <w:r w:rsidRPr="000B5C63">
        <w:rPr>
          <w:rFonts w:ascii="Times New Roman" w:hAnsi="Times New Roman" w:cs="Times New Roman"/>
          <w:sz w:val="24"/>
          <w:szCs w:val="24"/>
        </w:rPr>
        <w:t xml:space="preserve"> 0.504.00.00   - сумма утвержденных доходов;                             </w:t>
      </w:r>
    </w:p>
    <w:p w:rsidR="000B5C63" w:rsidRPr="000B5C63" w:rsidRDefault="000B5C63" w:rsidP="00D81EA3">
      <w:pPr>
        <w:numPr>
          <w:ilvl w:val="0"/>
          <w:numId w:val="27"/>
        </w:num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t>Дт</w:t>
      </w:r>
      <w:proofErr w:type="spellEnd"/>
      <w:r w:rsidRPr="000B5C63">
        <w:rPr>
          <w:rFonts w:ascii="Times New Roman" w:hAnsi="Times New Roman" w:cs="Times New Roman"/>
          <w:sz w:val="24"/>
          <w:szCs w:val="24"/>
        </w:rPr>
        <w:t xml:space="preserve"> 0.504.00.00                   </w:t>
      </w:r>
      <w:proofErr w:type="spellStart"/>
      <w:r w:rsidRPr="000B5C63">
        <w:rPr>
          <w:rFonts w:ascii="Times New Roman" w:hAnsi="Times New Roman" w:cs="Times New Roman"/>
          <w:sz w:val="24"/>
          <w:szCs w:val="24"/>
        </w:rPr>
        <w:t>Кт</w:t>
      </w:r>
      <w:proofErr w:type="spellEnd"/>
      <w:r w:rsidRPr="000B5C63">
        <w:rPr>
          <w:rFonts w:ascii="Times New Roman" w:hAnsi="Times New Roman" w:cs="Times New Roman"/>
          <w:sz w:val="24"/>
          <w:szCs w:val="24"/>
        </w:rPr>
        <w:t xml:space="preserve"> 0.506.00.00    - сумма утвержденных расходов;                            </w:t>
      </w:r>
    </w:p>
    <w:p w:rsidR="000B5C63" w:rsidRPr="000B5C63" w:rsidRDefault="000B5C63" w:rsidP="00D81EA3">
      <w:pPr>
        <w:numPr>
          <w:ilvl w:val="0"/>
          <w:numId w:val="27"/>
        </w:num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t>Дт</w:t>
      </w:r>
      <w:proofErr w:type="spellEnd"/>
      <w:r w:rsidRPr="000B5C63">
        <w:rPr>
          <w:rFonts w:ascii="Times New Roman" w:hAnsi="Times New Roman" w:cs="Times New Roman"/>
          <w:sz w:val="24"/>
          <w:szCs w:val="24"/>
        </w:rPr>
        <w:t xml:space="preserve"> 0.508.00.00                   </w:t>
      </w:r>
      <w:proofErr w:type="spellStart"/>
      <w:r w:rsidRPr="000B5C63">
        <w:rPr>
          <w:rFonts w:ascii="Times New Roman" w:hAnsi="Times New Roman" w:cs="Times New Roman"/>
          <w:sz w:val="24"/>
          <w:szCs w:val="24"/>
        </w:rPr>
        <w:t>Кт</w:t>
      </w:r>
      <w:proofErr w:type="spellEnd"/>
      <w:r w:rsidRPr="000B5C63">
        <w:rPr>
          <w:rFonts w:ascii="Times New Roman" w:hAnsi="Times New Roman" w:cs="Times New Roman"/>
          <w:sz w:val="24"/>
          <w:szCs w:val="24"/>
        </w:rPr>
        <w:t xml:space="preserve"> 0.507.00.00    - сумма полученного финансового обеспечения;</w:t>
      </w:r>
    </w:p>
    <w:p w:rsidR="000B5C63" w:rsidRPr="000B5C63" w:rsidRDefault="000B5C63" w:rsidP="00D81EA3">
      <w:pPr>
        <w:numPr>
          <w:ilvl w:val="0"/>
          <w:numId w:val="27"/>
        </w:num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t>Дт</w:t>
      </w:r>
      <w:proofErr w:type="spellEnd"/>
      <w:r w:rsidRPr="000B5C63">
        <w:rPr>
          <w:rFonts w:ascii="Times New Roman" w:hAnsi="Times New Roman" w:cs="Times New Roman"/>
          <w:sz w:val="24"/>
          <w:szCs w:val="24"/>
        </w:rPr>
        <w:t xml:space="preserve"> 0.506.00.00                   </w:t>
      </w:r>
      <w:proofErr w:type="spellStart"/>
      <w:r w:rsidRPr="000B5C63">
        <w:rPr>
          <w:rFonts w:ascii="Times New Roman" w:hAnsi="Times New Roman" w:cs="Times New Roman"/>
          <w:sz w:val="24"/>
          <w:szCs w:val="24"/>
        </w:rPr>
        <w:t>Кт</w:t>
      </w:r>
      <w:proofErr w:type="spellEnd"/>
      <w:r w:rsidRPr="000B5C63">
        <w:rPr>
          <w:rFonts w:ascii="Times New Roman" w:hAnsi="Times New Roman" w:cs="Times New Roman"/>
          <w:sz w:val="24"/>
          <w:szCs w:val="24"/>
        </w:rPr>
        <w:t xml:space="preserve"> 0.502.01.00    - сумма принятых обязательств;</w:t>
      </w:r>
    </w:p>
    <w:p w:rsidR="000B5C63" w:rsidRPr="000B5C63" w:rsidRDefault="000B5C63" w:rsidP="00D81EA3">
      <w:pPr>
        <w:numPr>
          <w:ilvl w:val="0"/>
          <w:numId w:val="27"/>
        </w:num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t>Дт</w:t>
      </w:r>
      <w:proofErr w:type="spellEnd"/>
      <w:r w:rsidRPr="000B5C63">
        <w:rPr>
          <w:rFonts w:ascii="Times New Roman" w:hAnsi="Times New Roman" w:cs="Times New Roman"/>
          <w:sz w:val="24"/>
          <w:szCs w:val="24"/>
        </w:rPr>
        <w:t xml:space="preserve"> 0.502.01.00                   </w:t>
      </w:r>
      <w:proofErr w:type="spellStart"/>
      <w:r w:rsidRPr="000B5C63">
        <w:rPr>
          <w:rFonts w:ascii="Times New Roman" w:hAnsi="Times New Roman" w:cs="Times New Roman"/>
          <w:sz w:val="24"/>
          <w:szCs w:val="24"/>
        </w:rPr>
        <w:t>Кт</w:t>
      </w:r>
      <w:proofErr w:type="spellEnd"/>
      <w:r w:rsidRPr="000B5C63">
        <w:rPr>
          <w:rFonts w:ascii="Times New Roman" w:hAnsi="Times New Roman" w:cs="Times New Roman"/>
          <w:sz w:val="24"/>
          <w:szCs w:val="24"/>
        </w:rPr>
        <w:t xml:space="preserve"> 0.502.02.00    - сумма принятых денежных обязательств.</w:t>
      </w:r>
    </w:p>
    <w:p w:rsidR="000B5C63" w:rsidRPr="000B5C63" w:rsidRDefault="000B5C63" w:rsidP="00D81EA3">
      <w:pPr>
        <w:numPr>
          <w:ilvl w:val="0"/>
          <w:numId w:val="27"/>
        </w:num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t>Дт</w:t>
      </w:r>
      <w:proofErr w:type="spellEnd"/>
      <w:r w:rsidRPr="000B5C63">
        <w:rPr>
          <w:rFonts w:ascii="Times New Roman" w:hAnsi="Times New Roman" w:cs="Times New Roman"/>
          <w:sz w:val="24"/>
          <w:szCs w:val="24"/>
        </w:rPr>
        <w:t xml:space="preserve"> 0.502.99.00                   </w:t>
      </w:r>
      <w:proofErr w:type="spellStart"/>
      <w:r w:rsidRPr="000B5C63">
        <w:rPr>
          <w:rFonts w:ascii="Times New Roman" w:hAnsi="Times New Roman" w:cs="Times New Roman"/>
          <w:sz w:val="24"/>
          <w:szCs w:val="24"/>
        </w:rPr>
        <w:t>Кт</w:t>
      </w:r>
      <w:proofErr w:type="spellEnd"/>
      <w:r w:rsidRPr="000B5C63">
        <w:rPr>
          <w:rFonts w:ascii="Times New Roman" w:hAnsi="Times New Roman" w:cs="Times New Roman"/>
          <w:sz w:val="24"/>
          <w:szCs w:val="24"/>
        </w:rPr>
        <w:t xml:space="preserve"> 0.502.11.00    - сумма принятых обязательств по резервам отпусков и др.</w:t>
      </w:r>
    </w:p>
    <w:p w:rsidR="000B5C63" w:rsidRPr="000B5C63" w:rsidRDefault="000B5C63" w:rsidP="00D81EA3">
      <w:pPr>
        <w:numPr>
          <w:ilvl w:val="0"/>
          <w:numId w:val="27"/>
        </w:num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lastRenderedPageBreak/>
        <w:t>Дт</w:t>
      </w:r>
      <w:proofErr w:type="spellEnd"/>
      <w:r w:rsidRPr="000B5C63">
        <w:rPr>
          <w:rFonts w:ascii="Times New Roman" w:hAnsi="Times New Roman" w:cs="Times New Roman"/>
          <w:sz w:val="24"/>
          <w:szCs w:val="24"/>
        </w:rPr>
        <w:t xml:space="preserve"> 0.502.11.00                   </w:t>
      </w:r>
      <w:proofErr w:type="spellStart"/>
      <w:r w:rsidRPr="000B5C63">
        <w:rPr>
          <w:rFonts w:ascii="Times New Roman" w:hAnsi="Times New Roman" w:cs="Times New Roman"/>
          <w:sz w:val="24"/>
          <w:szCs w:val="24"/>
        </w:rPr>
        <w:t>Кт</w:t>
      </w:r>
      <w:proofErr w:type="spellEnd"/>
      <w:r w:rsidRPr="000B5C63">
        <w:rPr>
          <w:rFonts w:ascii="Times New Roman" w:hAnsi="Times New Roman" w:cs="Times New Roman"/>
          <w:sz w:val="24"/>
          <w:szCs w:val="24"/>
        </w:rPr>
        <w:t xml:space="preserve"> 0.502.99.00    - списание сумм принятых обязательств по резервам отпусков и др.</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Общий порядок отражения в бухгалтерском учете операций по получению ими бюджетных субсидий и целевой финансовое обеспечение указано в таблице:</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559"/>
        <w:gridCol w:w="1548"/>
        <w:gridCol w:w="2919"/>
      </w:tblGrid>
      <w:tr w:rsidR="000B5C63" w:rsidRPr="000B5C63" w:rsidTr="000B5C63">
        <w:tc>
          <w:tcPr>
            <w:tcW w:w="3936" w:type="dxa"/>
            <w:vMerge w:val="restart"/>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Содержание операции</w:t>
            </w:r>
          </w:p>
        </w:tc>
        <w:tc>
          <w:tcPr>
            <w:tcW w:w="3107" w:type="dxa"/>
            <w:gridSpan w:val="2"/>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Бухгалтерские проводки</w:t>
            </w:r>
          </w:p>
        </w:tc>
        <w:tc>
          <w:tcPr>
            <w:tcW w:w="291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Примечания </w:t>
            </w:r>
          </w:p>
        </w:tc>
      </w:tr>
      <w:tr w:rsidR="000B5C63" w:rsidRPr="000B5C63" w:rsidTr="000B5C63">
        <w:tc>
          <w:tcPr>
            <w:tcW w:w="3936" w:type="dxa"/>
            <w:vMerge/>
          </w:tcPr>
          <w:p w:rsidR="000B5C63" w:rsidRPr="000B5C63" w:rsidRDefault="000B5C63" w:rsidP="000B5C63">
            <w:pPr>
              <w:spacing w:after="0"/>
              <w:jc w:val="both"/>
              <w:rPr>
                <w:rFonts w:ascii="Times New Roman" w:hAnsi="Times New Roman" w:cs="Times New Roman"/>
                <w:sz w:val="24"/>
                <w:szCs w:val="24"/>
              </w:rPr>
            </w:pP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Дебет </w:t>
            </w:r>
          </w:p>
        </w:tc>
        <w:tc>
          <w:tcPr>
            <w:tcW w:w="154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Кредит </w:t>
            </w:r>
          </w:p>
        </w:tc>
        <w:tc>
          <w:tcPr>
            <w:tcW w:w="2919" w:type="dxa"/>
          </w:tcPr>
          <w:p w:rsidR="000B5C63" w:rsidRPr="000B5C63" w:rsidRDefault="000B5C63" w:rsidP="000B5C63">
            <w:pPr>
              <w:spacing w:after="0"/>
              <w:jc w:val="both"/>
              <w:rPr>
                <w:rFonts w:ascii="Times New Roman" w:hAnsi="Times New Roman" w:cs="Times New Roman"/>
                <w:sz w:val="24"/>
                <w:szCs w:val="24"/>
              </w:rPr>
            </w:pPr>
          </w:p>
        </w:tc>
      </w:tr>
      <w:tr w:rsidR="000B5C63" w:rsidRPr="000B5C63" w:rsidTr="000B5C63">
        <w:tc>
          <w:tcPr>
            <w:tcW w:w="9962" w:type="dxa"/>
            <w:gridSpan w:val="4"/>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Назначение и получение бюджетных </w:t>
            </w:r>
            <w:proofErr w:type="gramStart"/>
            <w:r w:rsidRPr="000B5C63">
              <w:rPr>
                <w:rFonts w:ascii="Times New Roman" w:hAnsi="Times New Roman" w:cs="Times New Roman"/>
                <w:sz w:val="24"/>
                <w:szCs w:val="24"/>
              </w:rPr>
              <w:t>субсидий</w:t>
            </w:r>
            <w:proofErr w:type="gramEnd"/>
            <w:r w:rsidRPr="000B5C63">
              <w:rPr>
                <w:rFonts w:ascii="Times New Roman" w:hAnsi="Times New Roman" w:cs="Times New Roman"/>
                <w:sz w:val="24"/>
                <w:szCs w:val="24"/>
              </w:rPr>
              <w:t xml:space="preserve"> и их учет в составе утвержденных бюджетным учреждением</w:t>
            </w:r>
          </w:p>
        </w:tc>
      </w:tr>
      <w:tr w:rsidR="000B5C63" w:rsidRPr="000B5C63" w:rsidTr="000B5C63">
        <w:tc>
          <w:tcPr>
            <w:tcW w:w="3936"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Утверждены размеры бюджетных субсидий для бюджетного учреждения, а также смета его доходов и расходов (финансовый план):</w:t>
            </w:r>
          </w:p>
        </w:tc>
        <w:tc>
          <w:tcPr>
            <w:tcW w:w="1559" w:type="dxa"/>
          </w:tcPr>
          <w:p w:rsidR="000B5C63" w:rsidRPr="000B5C63" w:rsidRDefault="000B5C63" w:rsidP="000B5C63">
            <w:pPr>
              <w:spacing w:after="0"/>
              <w:jc w:val="both"/>
              <w:rPr>
                <w:rFonts w:ascii="Times New Roman" w:hAnsi="Times New Roman" w:cs="Times New Roman"/>
                <w:sz w:val="24"/>
                <w:szCs w:val="24"/>
              </w:rPr>
            </w:pPr>
          </w:p>
        </w:tc>
        <w:tc>
          <w:tcPr>
            <w:tcW w:w="1548" w:type="dxa"/>
          </w:tcPr>
          <w:p w:rsidR="000B5C63" w:rsidRPr="000B5C63" w:rsidRDefault="000B5C63" w:rsidP="000B5C63">
            <w:pPr>
              <w:spacing w:after="0"/>
              <w:jc w:val="both"/>
              <w:rPr>
                <w:rFonts w:ascii="Times New Roman" w:hAnsi="Times New Roman" w:cs="Times New Roman"/>
                <w:sz w:val="24"/>
                <w:szCs w:val="24"/>
              </w:rPr>
            </w:pPr>
          </w:p>
        </w:tc>
        <w:tc>
          <w:tcPr>
            <w:tcW w:w="291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Бухгалтерские проводки формируются на основании:</w:t>
            </w:r>
          </w:p>
        </w:tc>
      </w:tr>
      <w:tr w:rsidR="000B5C63" w:rsidRPr="000B5C63" w:rsidTr="000B5C63">
        <w:tc>
          <w:tcPr>
            <w:tcW w:w="3936"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на обеспечение выполнения доведенного до него государственного (муниципального) задания</w:t>
            </w:r>
          </w:p>
        </w:tc>
        <w:tc>
          <w:tcPr>
            <w:tcW w:w="1559" w:type="dxa"/>
          </w:tcPr>
          <w:p w:rsidR="000B5C63" w:rsidRPr="000B5C63" w:rsidRDefault="000B5C63" w:rsidP="000B5C63">
            <w:pPr>
              <w:spacing w:after="0"/>
              <w:jc w:val="both"/>
              <w:rPr>
                <w:rFonts w:ascii="Times New Roman" w:hAnsi="Times New Roman" w:cs="Times New Roman"/>
                <w:sz w:val="24"/>
                <w:szCs w:val="24"/>
              </w:rPr>
            </w:pPr>
          </w:p>
        </w:tc>
        <w:tc>
          <w:tcPr>
            <w:tcW w:w="1548" w:type="dxa"/>
          </w:tcPr>
          <w:p w:rsidR="000B5C63" w:rsidRPr="000B5C63" w:rsidRDefault="000B5C63" w:rsidP="000B5C63">
            <w:pPr>
              <w:spacing w:after="0"/>
              <w:jc w:val="both"/>
              <w:rPr>
                <w:rFonts w:ascii="Times New Roman" w:hAnsi="Times New Roman" w:cs="Times New Roman"/>
                <w:sz w:val="24"/>
                <w:szCs w:val="24"/>
              </w:rPr>
            </w:pPr>
          </w:p>
        </w:tc>
        <w:tc>
          <w:tcPr>
            <w:tcW w:w="291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соглашение о выделении бюджетных субсидий под выполнение государственного (муниципального) задания;</w:t>
            </w:r>
          </w:p>
        </w:tc>
      </w:tr>
      <w:tr w:rsidR="000B5C63" w:rsidRPr="000B5C63" w:rsidTr="000B5C63">
        <w:tc>
          <w:tcPr>
            <w:tcW w:w="3936"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на прочие цели</w:t>
            </w:r>
          </w:p>
        </w:tc>
        <w:tc>
          <w:tcPr>
            <w:tcW w:w="1559" w:type="dxa"/>
          </w:tcPr>
          <w:p w:rsidR="000B5C63" w:rsidRPr="000B5C63" w:rsidRDefault="000B5C63" w:rsidP="000B5C63">
            <w:pPr>
              <w:spacing w:after="0"/>
              <w:jc w:val="both"/>
              <w:rPr>
                <w:rFonts w:ascii="Times New Roman" w:hAnsi="Times New Roman" w:cs="Times New Roman"/>
                <w:sz w:val="24"/>
                <w:szCs w:val="24"/>
              </w:rPr>
            </w:pPr>
          </w:p>
        </w:tc>
        <w:tc>
          <w:tcPr>
            <w:tcW w:w="1548" w:type="dxa"/>
          </w:tcPr>
          <w:p w:rsidR="000B5C63" w:rsidRPr="000B5C63" w:rsidRDefault="000B5C63" w:rsidP="000B5C63">
            <w:pPr>
              <w:spacing w:after="0"/>
              <w:jc w:val="both"/>
              <w:rPr>
                <w:rFonts w:ascii="Times New Roman" w:hAnsi="Times New Roman" w:cs="Times New Roman"/>
                <w:sz w:val="24"/>
                <w:szCs w:val="24"/>
              </w:rPr>
            </w:pPr>
          </w:p>
        </w:tc>
        <w:tc>
          <w:tcPr>
            <w:tcW w:w="291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-соглашение на иные цели</w:t>
            </w:r>
          </w:p>
        </w:tc>
      </w:tr>
      <w:tr w:rsidR="000B5C63" w:rsidRPr="000B5C63" w:rsidTr="000B5C63">
        <w:tc>
          <w:tcPr>
            <w:tcW w:w="3936"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Получены на лицевой счет суммы выделенных учреждению бюджетных субсидий:</w:t>
            </w:r>
          </w:p>
        </w:tc>
        <w:tc>
          <w:tcPr>
            <w:tcW w:w="1559" w:type="dxa"/>
          </w:tcPr>
          <w:p w:rsidR="000B5C63" w:rsidRPr="000B5C63" w:rsidRDefault="000B5C63" w:rsidP="000B5C63">
            <w:pPr>
              <w:spacing w:after="0"/>
              <w:jc w:val="both"/>
              <w:rPr>
                <w:rFonts w:ascii="Times New Roman" w:hAnsi="Times New Roman" w:cs="Times New Roman"/>
                <w:sz w:val="24"/>
                <w:szCs w:val="24"/>
              </w:rPr>
            </w:pPr>
          </w:p>
        </w:tc>
        <w:tc>
          <w:tcPr>
            <w:tcW w:w="1548" w:type="dxa"/>
          </w:tcPr>
          <w:p w:rsidR="000B5C63" w:rsidRPr="000B5C63" w:rsidRDefault="000B5C63" w:rsidP="000B5C63">
            <w:pPr>
              <w:spacing w:after="0"/>
              <w:jc w:val="both"/>
              <w:rPr>
                <w:rFonts w:ascii="Times New Roman" w:hAnsi="Times New Roman" w:cs="Times New Roman"/>
                <w:sz w:val="24"/>
                <w:szCs w:val="24"/>
              </w:rPr>
            </w:pPr>
          </w:p>
        </w:tc>
        <w:tc>
          <w:tcPr>
            <w:tcW w:w="2919" w:type="dxa"/>
          </w:tcPr>
          <w:p w:rsidR="000B5C63" w:rsidRPr="000B5C63" w:rsidRDefault="000B5C63" w:rsidP="000B5C63">
            <w:pPr>
              <w:spacing w:after="0"/>
              <w:jc w:val="both"/>
              <w:rPr>
                <w:rFonts w:ascii="Times New Roman" w:hAnsi="Times New Roman" w:cs="Times New Roman"/>
                <w:sz w:val="24"/>
                <w:szCs w:val="24"/>
              </w:rPr>
            </w:pPr>
          </w:p>
        </w:tc>
      </w:tr>
      <w:tr w:rsidR="000B5C63" w:rsidRPr="000B5C63" w:rsidTr="000B5C63">
        <w:tc>
          <w:tcPr>
            <w:tcW w:w="3936"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на обеспечение выполнения доведенного до него государственного (муниципального) задания</w:t>
            </w:r>
          </w:p>
        </w:tc>
        <w:tc>
          <w:tcPr>
            <w:tcW w:w="1559" w:type="dxa"/>
          </w:tcPr>
          <w:p w:rsidR="000B5C63" w:rsidRPr="000B5C63" w:rsidRDefault="000B5C63" w:rsidP="000B5C63">
            <w:pPr>
              <w:spacing w:after="0"/>
              <w:jc w:val="both"/>
              <w:rPr>
                <w:rFonts w:ascii="Times New Roman" w:hAnsi="Times New Roman" w:cs="Times New Roman"/>
                <w:sz w:val="24"/>
                <w:szCs w:val="24"/>
              </w:rPr>
            </w:pPr>
          </w:p>
        </w:tc>
        <w:tc>
          <w:tcPr>
            <w:tcW w:w="1548" w:type="dxa"/>
          </w:tcPr>
          <w:p w:rsidR="000B5C63" w:rsidRPr="000B5C63" w:rsidRDefault="000B5C63" w:rsidP="000B5C63">
            <w:pPr>
              <w:spacing w:after="0"/>
              <w:jc w:val="both"/>
              <w:rPr>
                <w:rFonts w:ascii="Times New Roman" w:hAnsi="Times New Roman" w:cs="Times New Roman"/>
                <w:sz w:val="24"/>
                <w:szCs w:val="24"/>
              </w:rPr>
            </w:pPr>
          </w:p>
        </w:tc>
        <w:tc>
          <w:tcPr>
            <w:tcW w:w="2919" w:type="dxa"/>
          </w:tcPr>
          <w:p w:rsidR="000B5C63" w:rsidRPr="000B5C63" w:rsidRDefault="000B5C63" w:rsidP="000B5C63">
            <w:pPr>
              <w:spacing w:after="0"/>
              <w:jc w:val="both"/>
              <w:rPr>
                <w:rFonts w:ascii="Times New Roman" w:hAnsi="Times New Roman" w:cs="Times New Roman"/>
                <w:sz w:val="24"/>
                <w:szCs w:val="24"/>
              </w:rPr>
            </w:pPr>
          </w:p>
        </w:tc>
      </w:tr>
      <w:tr w:rsidR="000B5C63" w:rsidRPr="000B5C63" w:rsidTr="000B5C63">
        <w:tc>
          <w:tcPr>
            <w:tcW w:w="3936"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на прочие цели</w:t>
            </w:r>
          </w:p>
        </w:tc>
        <w:tc>
          <w:tcPr>
            <w:tcW w:w="1559" w:type="dxa"/>
          </w:tcPr>
          <w:p w:rsidR="000B5C63" w:rsidRPr="000B5C63" w:rsidRDefault="000B5C63" w:rsidP="000B5C63">
            <w:pPr>
              <w:spacing w:after="0"/>
              <w:jc w:val="both"/>
              <w:rPr>
                <w:rFonts w:ascii="Times New Roman" w:hAnsi="Times New Roman" w:cs="Times New Roman"/>
                <w:sz w:val="24"/>
                <w:szCs w:val="24"/>
              </w:rPr>
            </w:pPr>
          </w:p>
        </w:tc>
        <w:tc>
          <w:tcPr>
            <w:tcW w:w="1548" w:type="dxa"/>
          </w:tcPr>
          <w:p w:rsidR="000B5C63" w:rsidRPr="000B5C63" w:rsidRDefault="000B5C63" w:rsidP="000B5C63">
            <w:pPr>
              <w:spacing w:after="0"/>
              <w:jc w:val="both"/>
              <w:rPr>
                <w:rFonts w:ascii="Times New Roman" w:hAnsi="Times New Roman" w:cs="Times New Roman"/>
                <w:sz w:val="24"/>
                <w:szCs w:val="24"/>
              </w:rPr>
            </w:pPr>
          </w:p>
        </w:tc>
        <w:tc>
          <w:tcPr>
            <w:tcW w:w="2919" w:type="dxa"/>
          </w:tcPr>
          <w:p w:rsidR="000B5C63" w:rsidRPr="000B5C63" w:rsidRDefault="000B5C63" w:rsidP="000B5C63">
            <w:pPr>
              <w:spacing w:after="0"/>
              <w:jc w:val="both"/>
              <w:rPr>
                <w:rFonts w:ascii="Times New Roman" w:hAnsi="Times New Roman" w:cs="Times New Roman"/>
                <w:sz w:val="24"/>
                <w:szCs w:val="24"/>
              </w:rPr>
            </w:pPr>
          </w:p>
        </w:tc>
      </w:tr>
    </w:tbl>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 xml:space="preserve">Применение отдельных видов </w:t>
      </w:r>
      <w:proofErr w:type="spellStart"/>
      <w:r w:rsidRPr="000B5C63">
        <w:rPr>
          <w:rFonts w:ascii="Times New Roman" w:hAnsi="Times New Roman" w:cs="Times New Roman"/>
          <w:b/>
          <w:bCs/>
          <w:sz w:val="24"/>
          <w:szCs w:val="24"/>
        </w:rPr>
        <w:t>забалансовых</w:t>
      </w:r>
      <w:proofErr w:type="spellEnd"/>
      <w:r w:rsidRPr="000B5C63">
        <w:rPr>
          <w:rFonts w:ascii="Times New Roman" w:hAnsi="Times New Roman" w:cs="Times New Roman"/>
          <w:b/>
          <w:bCs/>
          <w:sz w:val="24"/>
          <w:szCs w:val="24"/>
        </w:rPr>
        <w:t xml:space="preserve"> счетов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Для отражения показателей в Справке о наличии имущества и обязательств на </w:t>
      </w:r>
      <w:proofErr w:type="spellStart"/>
      <w:r w:rsidRPr="000B5C63">
        <w:rPr>
          <w:rFonts w:ascii="Times New Roman" w:hAnsi="Times New Roman" w:cs="Times New Roman"/>
          <w:sz w:val="24"/>
          <w:szCs w:val="24"/>
        </w:rPr>
        <w:t>забалансовых</w:t>
      </w:r>
      <w:proofErr w:type="spellEnd"/>
      <w:r w:rsidRPr="000B5C63">
        <w:rPr>
          <w:rFonts w:ascii="Times New Roman" w:hAnsi="Times New Roman" w:cs="Times New Roman"/>
          <w:sz w:val="24"/>
          <w:szCs w:val="24"/>
        </w:rPr>
        <w:t xml:space="preserve"> счетах в составе Баланса </w:t>
      </w:r>
      <w:hyperlink r:id="rId8" w:history="1">
        <w:r w:rsidRPr="000B5C63">
          <w:rPr>
            <w:rStyle w:val="a8"/>
            <w:rFonts w:ascii="Times New Roman" w:hAnsi="Times New Roman"/>
            <w:sz w:val="24"/>
            <w:szCs w:val="24"/>
          </w:rPr>
          <w:t>(ф. 0503730)</w:t>
        </w:r>
      </w:hyperlink>
      <w:r w:rsidRPr="000B5C63">
        <w:rPr>
          <w:rFonts w:ascii="Times New Roman" w:hAnsi="Times New Roman" w:cs="Times New Roman"/>
          <w:sz w:val="24"/>
          <w:szCs w:val="24"/>
        </w:rPr>
        <w:t xml:space="preserve"> и Сведений о движении нефинансовых активов учреждения </w:t>
      </w:r>
      <w:hyperlink r:id="rId9" w:history="1">
        <w:r w:rsidRPr="000B5C63">
          <w:rPr>
            <w:rStyle w:val="a8"/>
            <w:rFonts w:ascii="Times New Roman" w:hAnsi="Times New Roman"/>
            <w:sz w:val="24"/>
            <w:szCs w:val="24"/>
          </w:rPr>
          <w:t>(ф. 0503768)</w:t>
        </w:r>
      </w:hyperlink>
      <w:r w:rsidRPr="000B5C63">
        <w:rPr>
          <w:rFonts w:ascii="Times New Roman" w:hAnsi="Times New Roman" w:cs="Times New Roman"/>
          <w:sz w:val="24"/>
          <w:szCs w:val="24"/>
        </w:rPr>
        <w:t xml:space="preserve"> учет на </w:t>
      </w:r>
      <w:proofErr w:type="spellStart"/>
      <w:r w:rsidRPr="000B5C63">
        <w:rPr>
          <w:rFonts w:ascii="Times New Roman" w:hAnsi="Times New Roman" w:cs="Times New Roman"/>
          <w:sz w:val="24"/>
          <w:szCs w:val="24"/>
        </w:rPr>
        <w:t>забалансовых</w:t>
      </w:r>
      <w:proofErr w:type="spellEnd"/>
      <w:r w:rsidRPr="000B5C63">
        <w:rPr>
          <w:rFonts w:ascii="Times New Roman" w:hAnsi="Times New Roman" w:cs="Times New Roman"/>
          <w:sz w:val="24"/>
          <w:szCs w:val="24"/>
        </w:rPr>
        <w:t xml:space="preserve"> счетах ведется в разрезе кодов вида финансового обеспечения (деятельности):</w:t>
      </w:r>
    </w:p>
    <w:p w:rsidR="000B5C63" w:rsidRPr="000B5C63" w:rsidRDefault="000B5C63" w:rsidP="000B5C63">
      <w:pPr>
        <w:spacing w:after="0"/>
        <w:jc w:val="both"/>
        <w:rPr>
          <w:rFonts w:ascii="Times New Roman" w:hAnsi="Times New Roman" w:cs="Times New Roman"/>
          <w:sz w:val="24"/>
          <w:szCs w:val="24"/>
        </w:rPr>
      </w:pPr>
      <w:hyperlink r:id="rId10" w:history="1">
        <w:r w:rsidRPr="000B5C63">
          <w:rPr>
            <w:rStyle w:val="a8"/>
            <w:rFonts w:ascii="Times New Roman" w:hAnsi="Times New Roman"/>
            <w:sz w:val="24"/>
            <w:szCs w:val="24"/>
          </w:rPr>
          <w:t>"2"</w:t>
        </w:r>
      </w:hyperlink>
      <w:r w:rsidRPr="000B5C63">
        <w:rPr>
          <w:rFonts w:ascii="Times New Roman" w:hAnsi="Times New Roman" w:cs="Times New Roman"/>
          <w:sz w:val="24"/>
          <w:szCs w:val="24"/>
        </w:rPr>
        <w:t xml:space="preserve"> - приносящая доход деятельность (собственные доходы учреждения);</w:t>
      </w:r>
    </w:p>
    <w:p w:rsidR="000B5C63" w:rsidRPr="000B5C63" w:rsidRDefault="000B5C63" w:rsidP="000B5C63">
      <w:pPr>
        <w:spacing w:after="0"/>
        <w:jc w:val="both"/>
        <w:rPr>
          <w:rFonts w:ascii="Times New Roman" w:hAnsi="Times New Roman" w:cs="Times New Roman"/>
          <w:sz w:val="24"/>
          <w:szCs w:val="24"/>
        </w:rPr>
      </w:pPr>
      <w:hyperlink r:id="rId11" w:history="1">
        <w:r w:rsidRPr="000B5C63">
          <w:rPr>
            <w:rStyle w:val="a8"/>
            <w:rFonts w:ascii="Times New Roman" w:hAnsi="Times New Roman"/>
            <w:sz w:val="24"/>
            <w:szCs w:val="24"/>
          </w:rPr>
          <w:t>"4"</w:t>
        </w:r>
      </w:hyperlink>
      <w:r w:rsidRPr="000B5C63">
        <w:rPr>
          <w:rFonts w:ascii="Times New Roman" w:hAnsi="Times New Roman" w:cs="Times New Roman"/>
          <w:sz w:val="24"/>
          <w:szCs w:val="24"/>
        </w:rPr>
        <w:t xml:space="preserve"> - субсидия на выполнение государственного (муниципального) задания;</w:t>
      </w:r>
    </w:p>
    <w:p w:rsidR="000B5C63" w:rsidRPr="000B5C63" w:rsidRDefault="000B5C63" w:rsidP="000B5C63">
      <w:pPr>
        <w:spacing w:after="0"/>
        <w:jc w:val="both"/>
        <w:rPr>
          <w:rFonts w:ascii="Times New Roman" w:hAnsi="Times New Roman" w:cs="Times New Roman"/>
          <w:sz w:val="24"/>
          <w:szCs w:val="24"/>
        </w:rPr>
      </w:pPr>
      <w:hyperlink r:id="rId12" w:history="1">
        <w:r w:rsidRPr="000B5C63">
          <w:rPr>
            <w:rStyle w:val="a8"/>
            <w:rFonts w:ascii="Times New Roman" w:hAnsi="Times New Roman"/>
            <w:sz w:val="24"/>
            <w:szCs w:val="24"/>
          </w:rPr>
          <w:t>"5"</w:t>
        </w:r>
      </w:hyperlink>
      <w:r w:rsidRPr="000B5C63">
        <w:rPr>
          <w:rFonts w:ascii="Times New Roman" w:hAnsi="Times New Roman" w:cs="Times New Roman"/>
          <w:sz w:val="24"/>
          <w:szCs w:val="24"/>
        </w:rPr>
        <w:t xml:space="preserve"> - субсидии на иные цели;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 счете 01 «Имущество, полученное в пользование» подлежит учету: </w:t>
      </w:r>
    </w:p>
    <w:p w:rsidR="000B5C63" w:rsidRPr="000B5C63" w:rsidRDefault="000B5C63" w:rsidP="00D81EA3">
      <w:pPr>
        <w:numPr>
          <w:ilvl w:val="0"/>
          <w:numId w:val="15"/>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Имущество, полученное учреждением в пользование, не являющееся объектом аренды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 счете 02 «Материальные ценности, принятые (принимаемые) на хранение» подлежат учету: </w:t>
      </w:r>
    </w:p>
    <w:p w:rsidR="000B5C63" w:rsidRPr="000B5C63" w:rsidRDefault="000B5C63" w:rsidP="00D81EA3">
      <w:pPr>
        <w:numPr>
          <w:ilvl w:val="0"/>
          <w:numId w:val="15"/>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Имущество, полученное учреждением от родителей или опекунов на период посещения ребенком детского сада,  учитывается на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02 «материальные ценности, принятые на хранение»  в условной оценке: один </w:t>
      </w:r>
      <w:r w:rsidRPr="000B5C63">
        <w:rPr>
          <w:rFonts w:ascii="Times New Roman" w:hAnsi="Times New Roman" w:cs="Times New Roman"/>
          <w:sz w:val="24"/>
          <w:szCs w:val="24"/>
        </w:rPr>
        <w:lastRenderedPageBreak/>
        <w:t>объект, один рубль. Учет ведется по простой (</w:t>
      </w:r>
      <w:proofErr w:type="spellStart"/>
      <w:r w:rsidRPr="000B5C63">
        <w:rPr>
          <w:rFonts w:ascii="Times New Roman" w:hAnsi="Times New Roman" w:cs="Times New Roman"/>
          <w:sz w:val="24"/>
          <w:szCs w:val="24"/>
        </w:rPr>
        <w:t>униграфической</w:t>
      </w:r>
      <w:proofErr w:type="spellEnd"/>
      <w:r w:rsidRPr="000B5C63">
        <w:rPr>
          <w:rFonts w:ascii="Times New Roman" w:hAnsi="Times New Roman" w:cs="Times New Roman"/>
          <w:sz w:val="24"/>
          <w:szCs w:val="24"/>
        </w:rPr>
        <w:t xml:space="preserve">) системе. </w:t>
      </w:r>
      <w:proofErr w:type="spellStart"/>
      <w:r w:rsidRPr="000B5C63">
        <w:rPr>
          <w:rFonts w:ascii="Times New Roman" w:hAnsi="Times New Roman" w:cs="Times New Roman"/>
          <w:sz w:val="24"/>
          <w:szCs w:val="24"/>
        </w:rPr>
        <w:t>Забалансовый</w:t>
      </w:r>
      <w:proofErr w:type="spellEnd"/>
      <w:r w:rsidRPr="000B5C63">
        <w:rPr>
          <w:rFonts w:ascii="Times New Roman" w:hAnsi="Times New Roman" w:cs="Times New Roman"/>
          <w:sz w:val="24"/>
          <w:szCs w:val="24"/>
        </w:rPr>
        <w:t xml:space="preserve"> счет либо дебетуется при постановке на учет активов, либо кредитуется при списании их с учета. Первичным документом является заявление родителя или опекуна ребенка.</w:t>
      </w:r>
    </w:p>
    <w:p w:rsidR="000B5C63" w:rsidRPr="000B5C63" w:rsidRDefault="000B5C63" w:rsidP="00D81EA3">
      <w:pPr>
        <w:numPr>
          <w:ilvl w:val="0"/>
          <w:numId w:val="15"/>
        </w:num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 xml:space="preserve">Материальные объекты нефинансовых активов, полученные учреждением в безвозмездное или возмездное пользование, учитываются учреждением на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по стоимости, указанной собственником (балансодержателем) имущества, а в случаях </w:t>
      </w:r>
      <w:proofErr w:type="spellStart"/>
      <w:r w:rsidRPr="000B5C63">
        <w:rPr>
          <w:rFonts w:ascii="Times New Roman" w:hAnsi="Times New Roman" w:cs="Times New Roman"/>
          <w:sz w:val="24"/>
          <w:szCs w:val="24"/>
        </w:rPr>
        <w:t>неуказания</w:t>
      </w:r>
      <w:proofErr w:type="spellEnd"/>
      <w:r w:rsidRPr="000B5C63">
        <w:rPr>
          <w:rFonts w:ascii="Times New Roman" w:hAnsi="Times New Roman" w:cs="Times New Roman"/>
          <w:sz w:val="24"/>
          <w:szCs w:val="24"/>
        </w:rPr>
        <w:t xml:space="preserve"> собственником (балансодержателем) стоимости - в условной оценке: один объект, один рубль Учет материальных ценностей, принятых на хранение, ведется обособленно по видам имущества с применением дополнительных кодов к </w:t>
      </w:r>
      <w:proofErr w:type="spellStart"/>
      <w:r w:rsidRPr="000B5C63">
        <w:rPr>
          <w:rFonts w:ascii="Times New Roman" w:hAnsi="Times New Roman" w:cs="Times New Roman"/>
          <w:sz w:val="24"/>
          <w:szCs w:val="24"/>
        </w:rPr>
        <w:t>забалансовому</w:t>
      </w:r>
      <w:proofErr w:type="spellEnd"/>
      <w:r w:rsidRPr="000B5C63">
        <w:rPr>
          <w:rFonts w:ascii="Times New Roman" w:hAnsi="Times New Roman" w:cs="Times New Roman"/>
          <w:sz w:val="24"/>
          <w:szCs w:val="24"/>
        </w:rPr>
        <w:t xml:space="preserve"> счету 02 «Материальные ценности, принятые на хранение</w:t>
      </w:r>
      <w:proofErr w:type="gramEnd"/>
      <w:r w:rsidRPr="000B5C63">
        <w:rPr>
          <w:rFonts w:ascii="Times New Roman" w:hAnsi="Times New Roman" w:cs="Times New Roman"/>
          <w:sz w:val="24"/>
          <w:szCs w:val="24"/>
        </w:rPr>
        <w:t>». Раздельный учет обеспечивается в разрезе: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-имущества, которое учреждение решило списать и которое числится за балансом до момента его демонтажа, утилизации, уничтожения, – на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02.1;</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-другого имущества, принятого на ответственное хранение, – на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02.2.</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 счете 03 «Бланки строгой отчетности» подлежат учету в момент выдачи ответственному сотруднику: </w:t>
      </w:r>
    </w:p>
    <w:p w:rsidR="000B5C63" w:rsidRPr="000B5C63" w:rsidRDefault="000B5C63" w:rsidP="00D81EA3">
      <w:pPr>
        <w:numPr>
          <w:ilvl w:val="0"/>
          <w:numId w:val="16"/>
        </w:numPr>
        <w:spacing w:after="0"/>
        <w:jc w:val="both"/>
        <w:rPr>
          <w:rFonts w:ascii="Times New Roman" w:hAnsi="Times New Roman" w:cs="Times New Roman"/>
          <w:sz w:val="24"/>
          <w:szCs w:val="24"/>
        </w:rPr>
      </w:pPr>
      <w:r w:rsidRPr="000B5C63">
        <w:rPr>
          <w:rFonts w:ascii="Times New Roman" w:hAnsi="Times New Roman" w:cs="Times New Roman"/>
          <w:sz w:val="24"/>
          <w:szCs w:val="24"/>
        </w:rPr>
        <w:t>Бланки трудовых книжек</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Бланки трудовых книжек учитываются по цене приобретения. Иные бланки строгой отчетности отражать </w:t>
      </w:r>
      <w:proofErr w:type="spellStart"/>
      <w:r w:rsidRPr="000B5C63">
        <w:rPr>
          <w:rFonts w:ascii="Times New Roman" w:hAnsi="Times New Roman" w:cs="Times New Roman"/>
          <w:sz w:val="24"/>
          <w:szCs w:val="24"/>
        </w:rPr>
        <w:t>забалансовом</w:t>
      </w:r>
      <w:proofErr w:type="spellEnd"/>
      <w:r w:rsidRPr="000B5C63">
        <w:rPr>
          <w:rFonts w:ascii="Times New Roman" w:hAnsi="Times New Roman" w:cs="Times New Roman"/>
          <w:sz w:val="24"/>
          <w:szCs w:val="24"/>
        </w:rPr>
        <w:t xml:space="preserve"> счете с детализацией по местам использования или хранения в условной оценке - один рубль за один бланк.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Cs/>
          <w:sz w:val="24"/>
          <w:szCs w:val="24"/>
        </w:rPr>
        <w:t>Счет 17 "Поступления денежных средств"</w:t>
      </w:r>
      <w:r w:rsidRPr="000B5C63">
        <w:rPr>
          <w:rFonts w:ascii="Times New Roman" w:hAnsi="Times New Roman" w:cs="Times New Roman"/>
          <w:sz w:val="24"/>
          <w:szCs w:val="24"/>
        </w:rPr>
        <w:t xml:space="preserve"> предназначен для аналитического учета поступлений денежных сре</w:t>
      </w:r>
      <w:proofErr w:type="gramStart"/>
      <w:r w:rsidRPr="000B5C63">
        <w:rPr>
          <w:rFonts w:ascii="Times New Roman" w:hAnsi="Times New Roman" w:cs="Times New Roman"/>
          <w:sz w:val="24"/>
          <w:szCs w:val="24"/>
        </w:rPr>
        <w:t>дств вв</w:t>
      </w:r>
      <w:proofErr w:type="gramEnd"/>
      <w:r w:rsidRPr="000B5C63">
        <w:rPr>
          <w:rFonts w:ascii="Times New Roman" w:hAnsi="Times New Roman" w:cs="Times New Roman"/>
          <w:sz w:val="24"/>
          <w:szCs w:val="24"/>
        </w:rPr>
        <w:t>еден к счетам 020100000 "Денежные средства учреждения", 021003000 "Расчеты с финансовым органом по наличным денежным средствам", 030406000 "Расчеты с прочими кредиторами" (в части денежных расчетов)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Cs/>
          <w:sz w:val="24"/>
          <w:szCs w:val="24"/>
        </w:rPr>
        <w:t>Счет 18 "Выбытия денежных средств"</w:t>
      </w:r>
      <w:r w:rsidRPr="000B5C63">
        <w:rPr>
          <w:rFonts w:ascii="Times New Roman" w:hAnsi="Times New Roman" w:cs="Times New Roman"/>
          <w:sz w:val="24"/>
          <w:szCs w:val="24"/>
        </w:rPr>
        <w:t xml:space="preserve"> предназначен для аналитического учета выбытий денежных средств, введен к счету 020100000 "Денежные средства учреждения", 021003000 "Расчеты с финансовым органом по наличным денежным средствам", 030406000 "Расчеты с прочими кредиторами" (в части денежных расчетов)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 счете 20 «Задолженность, невостребованная кредиторами» учитываются суммы просроченной задолженности, не востребованной кредиторами, списанные с баланса на основании решения Инвентаризационной комиссии.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Для целей составления отчетности, задолженность невостребованная кредиторами на счете 20 группируется в следующем порядке: </w:t>
      </w:r>
    </w:p>
    <w:p w:rsidR="000B5C63" w:rsidRPr="000B5C63" w:rsidRDefault="000B5C63" w:rsidP="00D81EA3">
      <w:pPr>
        <w:numPr>
          <w:ilvl w:val="0"/>
          <w:numId w:val="17"/>
        </w:numPr>
        <w:spacing w:after="0"/>
        <w:jc w:val="both"/>
        <w:rPr>
          <w:rFonts w:ascii="Times New Roman" w:hAnsi="Times New Roman" w:cs="Times New Roman"/>
          <w:sz w:val="24"/>
          <w:szCs w:val="24"/>
        </w:rPr>
      </w:pPr>
      <w:r w:rsidRPr="000B5C63">
        <w:rPr>
          <w:rFonts w:ascii="Times New Roman" w:hAnsi="Times New Roman" w:cs="Times New Roman"/>
          <w:sz w:val="24"/>
          <w:szCs w:val="24"/>
        </w:rPr>
        <w:t>задолженность по крупным сделкам;</w:t>
      </w:r>
    </w:p>
    <w:p w:rsidR="000B5C63" w:rsidRPr="000B5C63" w:rsidRDefault="000B5C63" w:rsidP="00D81EA3">
      <w:pPr>
        <w:numPr>
          <w:ilvl w:val="0"/>
          <w:numId w:val="17"/>
        </w:numPr>
        <w:spacing w:after="0"/>
        <w:jc w:val="both"/>
        <w:rPr>
          <w:rFonts w:ascii="Times New Roman" w:hAnsi="Times New Roman" w:cs="Times New Roman"/>
          <w:sz w:val="24"/>
          <w:szCs w:val="24"/>
        </w:rPr>
      </w:pPr>
      <w:r w:rsidRPr="000B5C63">
        <w:rPr>
          <w:rFonts w:ascii="Times New Roman" w:hAnsi="Times New Roman" w:cs="Times New Roman"/>
          <w:sz w:val="24"/>
          <w:szCs w:val="24"/>
        </w:rPr>
        <w:t>задолженность по сделкам с заинтересованностью;</w:t>
      </w:r>
    </w:p>
    <w:p w:rsidR="000B5C63" w:rsidRPr="000B5C63" w:rsidRDefault="000B5C63" w:rsidP="00D81EA3">
      <w:pPr>
        <w:numPr>
          <w:ilvl w:val="0"/>
          <w:numId w:val="17"/>
        </w:numPr>
        <w:spacing w:after="0"/>
        <w:jc w:val="both"/>
        <w:rPr>
          <w:rFonts w:ascii="Times New Roman" w:hAnsi="Times New Roman" w:cs="Times New Roman"/>
          <w:sz w:val="24"/>
          <w:szCs w:val="24"/>
        </w:rPr>
      </w:pPr>
      <w:r w:rsidRPr="000B5C63">
        <w:rPr>
          <w:rFonts w:ascii="Times New Roman" w:hAnsi="Times New Roman" w:cs="Times New Roman"/>
          <w:sz w:val="24"/>
          <w:szCs w:val="24"/>
        </w:rPr>
        <w:t>задолженность по прочим сделкам.</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Списание задолженности осуществляется на основании решения инвентаризационной комиссии учреждения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На счете 21 «Основные средства в эксплуатации» учитываются находящиеся в эксплуатации объекты основных сре</w:t>
      </w:r>
      <w:proofErr w:type="gramStart"/>
      <w:r w:rsidRPr="000B5C63">
        <w:rPr>
          <w:rFonts w:ascii="Times New Roman" w:hAnsi="Times New Roman" w:cs="Times New Roman"/>
          <w:sz w:val="24"/>
          <w:szCs w:val="24"/>
        </w:rPr>
        <w:t>дств ст</w:t>
      </w:r>
      <w:proofErr w:type="gramEnd"/>
      <w:r w:rsidRPr="000B5C63">
        <w:rPr>
          <w:rFonts w:ascii="Times New Roman" w:hAnsi="Times New Roman" w:cs="Times New Roman"/>
          <w:sz w:val="24"/>
          <w:szCs w:val="24"/>
        </w:rPr>
        <w:t>оимостью до 10.000 руб. включительно, за исключением объектов библиотечного фонда и объектов недвижимого имущества.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Учет ведется по балансовой стоимости введенного в эксплуатацию объекта.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Документом о списании объектов с </w:t>
      </w:r>
      <w:proofErr w:type="spellStart"/>
      <w:r w:rsidRPr="000B5C63">
        <w:rPr>
          <w:rFonts w:ascii="Times New Roman" w:hAnsi="Times New Roman" w:cs="Times New Roman"/>
          <w:sz w:val="24"/>
          <w:szCs w:val="24"/>
        </w:rPr>
        <w:t>забалансового</w:t>
      </w:r>
      <w:proofErr w:type="spellEnd"/>
      <w:r w:rsidRPr="000B5C63">
        <w:rPr>
          <w:rFonts w:ascii="Times New Roman" w:hAnsi="Times New Roman" w:cs="Times New Roman"/>
          <w:sz w:val="24"/>
          <w:szCs w:val="24"/>
        </w:rPr>
        <w:t xml:space="preserve"> счета является Акт о списании объектов нефинансовых активов (кроме транспортных средств) (ф. 0504104)</w:t>
      </w:r>
    </w:p>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bCs/>
          <w:sz w:val="24"/>
          <w:szCs w:val="24"/>
        </w:rPr>
        <w:lastRenderedPageBreak/>
        <w:t>Счет 26 "Имущество, переданное в безвозмездное пользование"</w:t>
      </w:r>
      <w:r w:rsidRPr="000B5C63">
        <w:rPr>
          <w:rFonts w:ascii="Times New Roman" w:hAnsi="Times New Roman" w:cs="Times New Roman"/>
          <w:sz w:val="24"/>
          <w:szCs w:val="24"/>
        </w:rPr>
        <w:t xml:space="preserve"> предназначен для учета данных об объектах аренды на льготных условиях, а также о предоставленном (переданном) в безвозмездное пользование без закрепления права оперативного управления, в том числе в случаях, предусмотренных законодательством Российской Федерации, имуществе, для обеспечения надлежащего контроля за его сохранностью, целевым использованием и движением.</w:t>
      </w:r>
      <w:proofErr w:type="gramEnd"/>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 счете 27 «Материальные ценности, выданные в личное пользование работникам (сотрудникам)» учитываются объекты, списанные с балансового счета 0 10500 000 в момент выдачи в личное пользование.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 целью </w:t>
      </w:r>
      <w:proofErr w:type="gramStart"/>
      <w:r w:rsidRPr="000B5C63">
        <w:rPr>
          <w:rFonts w:ascii="Times New Roman" w:hAnsi="Times New Roman" w:cs="Times New Roman"/>
          <w:sz w:val="24"/>
          <w:szCs w:val="24"/>
        </w:rPr>
        <w:t>контроля за</w:t>
      </w:r>
      <w:proofErr w:type="gramEnd"/>
      <w:r w:rsidRPr="000B5C63">
        <w:rPr>
          <w:rFonts w:ascii="Times New Roman" w:hAnsi="Times New Roman" w:cs="Times New Roman"/>
          <w:sz w:val="24"/>
          <w:szCs w:val="24"/>
        </w:rPr>
        <w:t xml:space="preserve"> расходованием материальных запасов установить следующие категории имущества, подлежащего выдаче в личное пользование: </w:t>
      </w:r>
    </w:p>
    <w:p w:rsidR="000B5C63" w:rsidRPr="000B5C63" w:rsidRDefault="000B5C63" w:rsidP="00D81EA3">
      <w:pPr>
        <w:numPr>
          <w:ilvl w:val="0"/>
          <w:numId w:val="18"/>
        </w:num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Спецодежда, мягкий инвентарь и др.)</w:t>
      </w:r>
      <w:proofErr w:type="gramEnd"/>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Документом </w:t>
      </w:r>
      <w:proofErr w:type="gramStart"/>
      <w:r w:rsidRPr="000B5C63">
        <w:rPr>
          <w:rFonts w:ascii="Times New Roman" w:hAnsi="Times New Roman" w:cs="Times New Roman"/>
          <w:sz w:val="24"/>
          <w:szCs w:val="24"/>
        </w:rPr>
        <w:t>аналитического учета имущества, выданного в личное пользование является</w:t>
      </w:r>
      <w:proofErr w:type="gramEnd"/>
      <w:r w:rsidRPr="000B5C63">
        <w:rPr>
          <w:rFonts w:ascii="Times New Roman" w:hAnsi="Times New Roman" w:cs="Times New Roman"/>
          <w:sz w:val="24"/>
          <w:szCs w:val="24"/>
        </w:rPr>
        <w:t xml:space="preserve"> Карточка (книга) учета выдачи имущества в пользование (ф. 0504206), которая подлежит оформлению на каждого сотрудника, получающего имущество.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Списание имущества с </w:t>
      </w:r>
      <w:proofErr w:type="spellStart"/>
      <w:r w:rsidRPr="000B5C63">
        <w:rPr>
          <w:rFonts w:ascii="Times New Roman" w:hAnsi="Times New Roman" w:cs="Times New Roman"/>
          <w:sz w:val="24"/>
          <w:szCs w:val="24"/>
        </w:rPr>
        <w:t>забалансового</w:t>
      </w:r>
      <w:proofErr w:type="spellEnd"/>
      <w:r w:rsidRPr="000B5C63">
        <w:rPr>
          <w:rFonts w:ascii="Times New Roman" w:hAnsi="Times New Roman" w:cs="Times New Roman"/>
          <w:sz w:val="24"/>
          <w:szCs w:val="24"/>
        </w:rPr>
        <w:t xml:space="preserve"> счета оформляется решением Комиссии учреждения по поступлению и выбытию активов Актом о списании материальных запасов (ф. 0504230) с указанием причины списания. </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p>
    <w:p w:rsid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lastRenderedPageBreak/>
        <w:t>Учетная политика для целей налогового учета.</w:t>
      </w: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Общие положения</w:t>
      </w: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Налоговый учет в МДОУ детский сад «Ромашка» городского округа «Посёлок Агинское» осуществляется бухгалтерией учреждения. Налоговый учет ведется в электронном виде, используя программу «1С: бухгалтерия».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Основными задачами налогового учета являются: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ведение в установленном порядке учета доходов и расходов и объектов налогообложения;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представление в налоговый орган по месту учета в установленном порядке налоговых деклараций по следующим налогам: налог на имущество, налог на землю, налог на прибыль, НДС, НДФЛ, страховые взносы в Фонд социального страхования, Пенсионный фонд.</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Объектами налогового учета являются: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операции по реализации услуг;</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имущество;</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стоимость реализованных товаров;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доходы, по которым возникает обязанность по уплате налогов;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-иные объекты, имеющие стоимость, по которым возникает обязанность по уплате налогов.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Для подтверждения данных налогового учета используются первичные учетные документы (включая бухгалтерскую справку), оформленные в соответствии с законодательством РФ, аналитические регистры налогового учета.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Регистры налогового учета формируются на основании данных регистров бюджетного учета. В регистрах налогового учета должен быть отражен источник информации или основание для записи.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Ответственность за ведение налогового учета возлагается на главного бухгалтера.</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Налог на прибыль.</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Налоговым периодом по налогу на прибыль считается год, отчетными периодами – первый квартал, полугодие и девять месяцев календарного года (ст. 285 НК РФ).</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Методом признания доходов и расходов для целей налогообложения считается метод начисления в соответствии со ст. 271, 272 гл. 25 НК РФ. Дата получения дохода определяется тем отчетным (налоговым) периодом, в котором они имели место, независимо от  фактической оплаты.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Доходами для целей налогообложения от предпринимательской деятельности признаются доходы, получаемые от юридических и физических лиц по операциям от реализации товаров (работ, услуг, имущественных прав) и внереализационные доходы в соответствии со ст. 249, 250 ,321.1 </w:t>
      </w:r>
      <w:proofErr w:type="spellStart"/>
      <w:r w:rsidRPr="000B5C63">
        <w:rPr>
          <w:rFonts w:ascii="Times New Roman" w:hAnsi="Times New Roman" w:cs="Times New Roman"/>
          <w:sz w:val="24"/>
          <w:szCs w:val="24"/>
        </w:rPr>
        <w:t>гл</w:t>
      </w:r>
      <w:proofErr w:type="spellEnd"/>
      <w:r w:rsidRPr="000B5C63">
        <w:rPr>
          <w:rFonts w:ascii="Times New Roman" w:hAnsi="Times New Roman" w:cs="Times New Roman"/>
          <w:sz w:val="24"/>
          <w:szCs w:val="24"/>
        </w:rPr>
        <w:t xml:space="preserve"> 25 НК РФ.</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определении налоговой базы действуют положения ст. 251 НК РФ. Перечень доходов, поименованных в данной статье, является исчерпывающим и полным.</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определении налоговой базы не учитываются следующие доходы: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в виде средств, полученных от оказания учреждениями государственных (муниципальных) услуг (выполнения работ), а также от исполнения ими иных государственных (муниципальных) функций;</w:t>
      </w:r>
    </w:p>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 xml:space="preserve">-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w:t>
      </w:r>
      <w:r w:rsidRPr="000B5C63">
        <w:rPr>
          <w:rFonts w:ascii="Times New Roman" w:hAnsi="Times New Roman" w:cs="Times New Roman"/>
          <w:sz w:val="24"/>
          <w:szCs w:val="24"/>
        </w:rPr>
        <w:lastRenderedPageBreak/>
        <w:t>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использованные указанными получателями по назначению.</w:t>
      </w:r>
      <w:proofErr w:type="gramEnd"/>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Налог на имущество.</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Объектом налогообложения по налогу на имущество является:  недвижимое имущество (в </w:t>
      </w:r>
      <w:proofErr w:type="spellStart"/>
      <w:r w:rsidRPr="000B5C63">
        <w:rPr>
          <w:rFonts w:ascii="Times New Roman" w:hAnsi="Times New Roman" w:cs="Times New Roman"/>
          <w:sz w:val="24"/>
          <w:szCs w:val="24"/>
        </w:rPr>
        <w:t>т.ч</w:t>
      </w:r>
      <w:proofErr w:type="spellEnd"/>
      <w:r w:rsidRPr="000B5C63">
        <w:rPr>
          <w:rFonts w:ascii="Times New Roman" w:hAnsi="Times New Roman" w:cs="Times New Roman"/>
          <w:sz w:val="24"/>
          <w:szCs w:val="24"/>
        </w:rPr>
        <w:t>.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Налоговая база определяется как среднегодовая стоимость имущества, признаваемого объектом налогообложения. При этом имущество учитывается по остаточной стоимости.</w:t>
      </w:r>
    </w:p>
    <w:p w:rsidR="000B5C63" w:rsidRPr="000B5C63" w:rsidRDefault="000B5C63" w:rsidP="000B5C63">
      <w:pPr>
        <w:spacing w:after="0"/>
        <w:jc w:val="both"/>
        <w:rPr>
          <w:rFonts w:ascii="Times New Roman" w:hAnsi="Times New Roman" w:cs="Times New Roman"/>
          <w:bCs/>
          <w:sz w:val="24"/>
          <w:szCs w:val="24"/>
        </w:rPr>
      </w:pPr>
      <w:proofErr w:type="gramStart"/>
      <w:r w:rsidRPr="000B5C63">
        <w:rPr>
          <w:rFonts w:ascii="Times New Roman" w:hAnsi="Times New Roman" w:cs="Times New Roman"/>
          <w:sz w:val="24"/>
          <w:szCs w:val="24"/>
        </w:rPr>
        <w:t>Налоговой</w:t>
      </w:r>
      <w:proofErr w:type="gramEnd"/>
      <w:r w:rsidRPr="000B5C63">
        <w:rPr>
          <w:rFonts w:ascii="Times New Roman" w:hAnsi="Times New Roman" w:cs="Times New Roman"/>
          <w:sz w:val="24"/>
          <w:szCs w:val="24"/>
        </w:rPr>
        <w:t xml:space="preserve"> период: календарный год. Отчетные периоды – первый квартал, полугодие и девять месяцев календарного года. Налоговые ставки устанавливаются законами субъектов РФ. Сумма авансового платежа исчисляется по итогам каждого отчетного периода в размере ¼ произведения налоговой ставки и средней стоимости имущества, определенной за отчетный период. </w:t>
      </w:r>
      <w:r w:rsidRPr="000B5C63">
        <w:rPr>
          <w:rFonts w:ascii="Times New Roman" w:hAnsi="Times New Roman" w:cs="Times New Roman"/>
          <w:bCs/>
          <w:sz w:val="24"/>
          <w:szCs w:val="24"/>
        </w:rPr>
        <w:t>Налогообложение производится по ставке 2,2%.</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Земельный налог.</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Налогоплательщиками земельного налога признаются все организации, обладающие земельными участками на праве собственности, праве постоянного (бессрочного) пользования.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Порядок уплаты земельного налога и его ставки определяются местными властями на основании ставок, установленных гл.31 НК РФ.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Налоговой</w:t>
      </w:r>
      <w:proofErr w:type="gramEnd"/>
      <w:r w:rsidRPr="000B5C63">
        <w:rPr>
          <w:rFonts w:ascii="Times New Roman" w:hAnsi="Times New Roman" w:cs="Times New Roman"/>
          <w:sz w:val="24"/>
          <w:szCs w:val="24"/>
        </w:rPr>
        <w:t xml:space="preserve"> период: календарный год. Отчетные периоды – первый квартал, полугодие и девять месяцев календарного года.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Сумма земельного налога исчисляется по истечении налогового периода как соответствующая налоговой ставке процентная доля налоговой базы. Сумма налога, подлежащая уплате в бюджет по итогам налогового периода, определяется как разница между суммой налога, исчисленной в соответствии с п.1 ст. 396 НК РФ, и суммами подлежащих уплате в течение налогового периода авансовых платежей по налогу. Бюджетные учреждения, являющиеся плательщиками налога, исчисляют сумму налога (сумму авансовых платежей по налогу) самостоятельно.</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Налог на доходы физических лиц.</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Налог на доходы физических лиц является одним из видов прямых налогов в РФ. НДФЛ уплачивается со всех видов доходов, полученных в календарном году, как в денежной, так и в натуральной форме, облагаемых налогом. Исчисляется он в процентах от совокупного дохода физических лиц без включения  в налоговую базу налоговых вычетов и сумм, освобожденных от налогообложения, в соответствии с гл. 23 НК, </w:t>
      </w:r>
      <w:proofErr w:type="gramStart"/>
      <w:r w:rsidRPr="000B5C63">
        <w:rPr>
          <w:rFonts w:ascii="Times New Roman" w:hAnsi="Times New Roman" w:cs="Times New Roman"/>
          <w:sz w:val="24"/>
          <w:szCs w:val="24"/>
        </w:rPr>
        <w:t>которая</w:t>
      </w:r>
      <w:proofErr w:type="gramEnd"/>
      <w:r w:rsidRPr="000B5C63">
        <w:rPr>
          <w:rFonts w:ascii="Times New Roman" w:hAnsi="Times New Roman" w:cs="Times New Roman"/>
          <w:sz w:val="24"/>
          <w:szCs w:val="24"/>
        </w:rPr>
        <w:t xml:space="preserve"> регламентирует порядок определения налоговой базы, льгот и налоговых вычетов по НДФЛ.</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МДОУ «Детский сад № 24» исполняет обязанности налогового агента по исчислению, удержанию у налогоплательщиков – физических лиц и уплате налога на доходы физических лиц (НДФЛ) в порядке, установленном гл. 23 НК РФ. Ставка составляет 13%. НДФЛ с заработной платы рассчитывается, удерживается и перечисляется в бюджет работодателем (налоговым агентом).</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Налоговыми регистрами для учета НДФЛ являются лицевые счета работников с указанием всех видов льгот и вычетов и журнал операций расчетов по заработной плате.</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Лицом, ответственным за ведение налоговых регистров, является главный бухгалтер.</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Страховые взносы.</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Объектами обложения страховыми взносами являются выплаты и иные вознаграждения, начисляемы плательщиками страховых взносов в пользу физических лиц по трудовым и гражданско-правовым договорам, предметом которых является выполнение работ, оказание услуг.</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Уплату страховых взносов регулирует Федеральный закон от 24.07.2009г. №212-ФЗ.</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Налоговым регистром для учета страховых взносов являются лицевые счета работников с разбивкой выплат, включаемых и не включаемых в базу для начисления и журнал операций расчетов по заработной плате.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Лицом, ответственным за ведение налоговых регистров, является главный бухгалтер.</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Заведующий МДОУ детский сад «Ромашка»    </w:t>
      </w:r>
      <w:r w:rsidRPr="000B5C63">
        <w:rPr>
          <w:rFonts w:ascii="Times New Roman" w:hAnsi="Times New Roman" w:cs="Times New Roman"/>
          <w:sz w:val="24"/>
          <w:szCs w:val="24"/>
        </w:rPr>
        <w:tab/>
      </w:r>
      <w:r w:rsidRPr="000B5C63">
        <w:rPr>
          <w:rFonts w:ascii="Times New Roman" w:hAnsi="Times New Roman" w:cs="Times New Roman"/>
          <w:sz w:val="24"/>
          <w:szCs w:val="24"/>
        </w:rPr>
        <w:tab/>
        <w:t xml:space="preserve">____ Бородина Н.Ю. </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Default="000B5C63" w:rsidP="000B5C63">
      <w:pPr>
        <w:spacing w:after="0"/>
        <w:jc w:val="both"/>
        <w:rPr>
          <w:rFonts w:ascii="Times New Roman" w:hAnsi="Times New Roman" w:cs="Times New Roman"/>
          <w:sz w:val="24"/>
          <w:szCs w:val="24"/>
        </w:rPr>
      </w:pPr>
    </w:p>
    <w:p w:rsidR="000B5C63" w:rsidRDefault="000B5C63" w:rsidP="000B5C63">
      <w:pPr>
        <w:spacing w:after="0"/>
        <w:jc w:val="both"/>
        <w:rPr>
          <w:rFonts w:ascii="Times New Roman" w:hAnsi="Times New Roman" w:cs="Times New Roman"/>
          <w:sz w:val="24"/>
          <w:szCs w:val="24"/>
        </w:rPr>
      </w:pPr>
    </w:p>
    <w:p w:rsidR="000B5C63" w:rsidRDefault="000B5C63" w:rsidP="000B5C63">
      <w:pPr>
        <w:spacing w:after="0"/>
        <w:jc w:val="both"/>
        <w:rPr>
          <w:rFonts w:ascii="Times New Roman" w:hAnsi="Times New Roman" w:cs="Times New Roman"/>
          <w:sz w:val="24"/>
          <w:szCs w:val="24"/>
        </w:rPr>
      </w:pPr>
    </w:p>
    <w:p w:rsidR="000B5C63" w:rsidRDefault="000B5C63" w:rsidP="000B5C63">
      <w:pPr>
        <w:spacing w:after="0"/>
        <w:jc w:val="both"/>
        <w:rPr>
          <w:rFonts w:ascii="Times New Roman" w:hAnsi="Times New Roman" w:cs="Times New Roman"/>
          <w:sz w:val="24"/>
          <w:szCs w:val="24"/>
        </w:rPr>
      </w:pPr>
    </w:p>
    <w:p w:rsidR="000B5C63" w:rsidRDefault="000B5C63" w:rsidP="000B5C63">
      <w:pPr>
        <w:spacing w:after="0"/>
        <w:jc w:val="both"/>
        <w:rPr>
          <w:rFonts w:ascii="Times New Roman" w:hAnsi="Times New Roman" w:cs="Times New Roman"/>
          <w:sz w:val="24"/>
          <w:szCs w:val="24"/>
        </w:rPr>
      </w:pPr>
    </w:p>
    <w:p w:rsidR="000B5C63" w:rsidRDefault="000B5C63" w:rsidP="000B5C63">
      <w:pPr>
        <w:spacing w:after="0"/>
        <w:jc w:val="both"/>
        <w:rPr>
          <w:rFonts w:ascii="Times New Roman" w:hAnsi="Times New Roman" w:cs="Times New Roman"/>
          <w:sz w:val="24"/>
          <w:szCs w:val="24"/>
        </w:rPr>
      </w:pPr>
    </w:p>
    <w:p w:rsidR="000B5C63" w:rsidRDefault="000B5C63" w:rsidP="000B5C63">
      <w:pPr>
        <w:spacing w:after="0"/>
        <w:jc w:val="both"/>
        <w:rPr>
          <w:rFonts w:ascii="Times New Roman" w:hAnsi="Times New Roman" w:cs="Times New Roman"/>
          <w:sz w:val="24"/>
          <w:szCs w:val="24"/>
        </w:rPr>
      </w:pPr>
    </w:p>
    <w:p w:rsidR="000B5C63" w:rsidRDefault="000B5C63" w:rsidP="000B5C63">
      <w:pPr>
        <w:spacing w:after="0"/>
        <w:jc w:val="both"/>
        <w:rPr>
          <w:rFonts w:ascii="Times New Roman" w:hAnsi="Times New Roman" w:cs="Times New Roman"/>
          <w:sz w:val="24"/>
          <w:szCs w:val="24"/>
        </w:rPr>
      </w:pPr>
    </w:p>
    <w:p w:rsid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Приложение № 1</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 Учетной политике от 30.01.2024г.</w:t>
      </w:r>
    </w:p>
    <w:tbl>
      <w:tblPr>
        <w:tblW w:w="8920" w:type="dxa"/>
        <w:tblInd w:w="93" w:type="dxa"/>
        <w:tblLook w:val="00A0" w:firstRow="1" w:lastRow="0" w:firstColumn="1" w:lastColumn="0" w:noHBand="0" w:noVBand="0"/>
      </w:tblPr>
      <w:tblGrid>
        <w:gridCol w:w="1020"/>
        <w:gridCol w:w="2440"/>
        <w:gridCol w:w="2160"/>
        <w:gridCol w:w="1738"/>
        <w:gridCol w:w="1562"/>
      </w:tblGrid>
      <w:tr w:rsidR="000B5C63" w:rsidRPr="000B5C63" w:rsidTr="000B5C63">
        <w:trPr>
          <w:trHeight w:val="780"/>
        </w:trPr>
        <w:tc>
          <w:tcPr>
            <w:tcW w:w="8920" w:type="dxa"/>
            <w:gridSpan w:val="5"/>
            <w:tcBorders>
              <w:top w:val="nil"/>
              <w:left w:val="nil"/>
              <w:bottom w:val="nil"/>
              <w:right w:val="nil"/>
            </w:tcBorders>
            <w:noWrap/>
            <w:vAlign w:val="bottom"/>
          </w:tcPr>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Рабочий план счетов бухгалтерского учета в МДОУ детский  сад «Ромашка» городского округа «Посёлок Агинское»</w:t>
            </w:r>
          </w:p>
        </w:tc>
      </w:tr>
      <w:tr w:rsidR="000B5C63" w:rsidRPr="000B5C63" w:rsidTr="000B5C63">
        <w:trPr>
          <w:trHeight w:val="229"/>
        </w:trPr>
        <w:tc>
          <w:tcPr>
            <w:tcW w:w="1020" w:type="dxa"/>
            <w:tcBorders>
              <w:top w:val="nil"/>
              <w:left w:val="nil"/>
              <w:bottom w:val="nil"/>
              <w:right w:val="nil"/>
            </w:tcBorders>
            <w:noWrap/>
            <w:vAlign w:val="bottom"/>
          </w:tcPr>
          <w:p w:rsidR="000B5C63" w:rsidRPr="000B5C63" w:rsidRDefault="000B5C63" w:rsidP="000B5C63">
            <w:pPr>
              <w:spacing w:after="0"/>
              <w:jc w:val="both"/>
              <w:rPr>
                <w:rFonts w:ascii="Times New Roman" w:hAnsi="Times New Roman" w:cs="Times New Roman"/>
                <w:sz w:val="24"/>
                <w:szCs w:val="24"/>
              </w:rPr>
            </w:pPr>
          </w:p>
        </w:tc>
        <w:tc>
          <w:tcPr>
            <w:tcW w:w="2440" w:type="dxa"/>
            <w:tcBorders>
              <w:top w:val="nil"/>
              <w:left w:val="nil"/>
              <w:bottom w:val="nil"/>
              <w:right w:val="nil"/>
            </w:tcBorders>
            <w:noWrap/>
            <w:vAlign w:val="bottom"/>
          </w:tcPr>
          <w:p w:rsidR="000B5C63" w:rsidRPr="000B5C63" w:rsidRDefault="000B5C63" w:rsidP="000B5C63">
            <w:pPr>
              <w:spacing w:after="0"/>
              <w:jc w:val="both"/>
              <w:rPr>
                <w:rFonts w:ascii="Times New Roman" w:hAnsi="Times New Roman" w:cs="Times New Roman"/>
                <w:sz w:val="24"/>
                <w:szCs w:val="24"/>
              </w:rPr>
            </w:pPr>
          </w:p>
        </w:tc>
        <w:tc>
          <w:tcPr>
            <w:tcW w:w="2160" w:type="dxa"/>
            <w:tcBorders>
              <w:top w:val="nil"/>
              <w:left w:val="nil"/>
              <w:bottom w:val="nil"/>
              <w:right w:val="nil"/>
            </w:tcBorders>
            <w:noWrap/>
            <w:vAlign w:val="bottom"/>
          </w:tcPr>
          <w:p w:rsidR="000B5C63" w:rsidRPr="000B5C63" w:rsidRDefault="000B5C63" w:rsidP="000B5C63">
            <w:pPr>
              <w:spacing w:after="0"/>
              <w:jc w:val="both"/>
              <w:rPr>
                <w:rFonts w:ascii="Times New Roman" w:hAnsi="Times New Roman" w:cs="Times New Roman"/>
                <w:sz w:val="24"/>
                <w:szCs w:val="24"/>
              </w:rPr>
            </w:pPr>
          </w:p>
        </w:tc>
        <w:tc>
          <w:tcPr>
            <w:tcW w:w="1738" w:type="dxa"/>
            <w:tcBorders>
              <w:top w:val="nil"/>
              <w:left w:val="nil"/>
              <w:bottom w:val="nil"/>
              <w:right w:val="nil"/>
            </w:tcBorders>
            <w:noWrap/>
            <w:vAlign w:val="bottom"/>
          </w:tcPr>
          <w:p w:rsidR="000B5C63" w:rsidRPr="000B5C63" w:rsidRDefault="000B5C63" w:rsidP="000B5C63">
            <w:pPr>
              <w:spacing w:after="0"/>
              <w:jc w:val="both"/>
              <w:rPr>
                <w:rFonts w:ascii="Times New Roman" w:hAnsi="Times New Roman" w:cs="Times New Roman"/>
                <w:sz w:val="24"/>
                <w:szCs w:val="24"/>
              </w:rPr>
            </w:pPr>
          </w:p>
        </w:tc>
        <w:tc>
          <w:tcPr>
            <w:tcW w:w="1562" w:type="dxa"/>
            <w:tcBorders>
              <w:top w:val="nil"/>
              <w:left w:val="nil"/>
              <w:bottom w:val="nil"/>
              <w:right w:val="nil"/>
            </w:tcBorders>
            <w:noWrap/>
            <w:vAlign w:val="bottom"/>
          </w:tcPr>
          <w:p w:rsidR="000B5C63" w:rsidRPr="000B5C63" w:rsidRDefault="000B5C63" w:rsidP="000B5C63">
            <w:pPr>
              <w:spacing w:after="0"/>
              <w:jc w:val="both"/>
              <w:rPr>
                <w:rFonts w:ascii="Times New Roman" w:hAnsi="Times New Roman" w:cs="Times New Roman"/>
                <w:sz w:val="24"/>
                <w:szCs w:val="24"/>
              </w:rPr>
            </w:pPr>
          </w:p>
        </w:tc>
      </w:tr>
      <w:tr w:rsidR="000B5C63" w:rsidRPr="000B5C63" w:rsidTr="000B5C63">
        <w:trPr>
          <w:trHeight w:val="229"/>
        </w:trPr>
        <w:tc>
          <w:tcPr>
            <w:tcW w:w="1020" w:type="dxa"/>
            <w:tcBorders>
              <w:top w:val="nil"/>
              <w:left w:val="nil"/>
              <w:bottom w:val="nil"/>
              <w:right w:val="nil"/>
            </w:tcBorders>
            <w:noWrap/>
            <w:vAlign w:val="bottom"/>
          </w:tcPr>
          <w:p w:rsidR="000B5C63" w:rsidRPr="000B5C63" w:rsidRDefault="000B5C63" w:rsidP="000B5C63">
            <w:pPr>
              <w:spacing w:after="0"/>
              <w:jc w:val="both"/>
              <w:rPr>
                <w:rFonts w:ascii="Times New Roman" w:hAnsi="Times New Roman" w:cs="Times New Roman"/>
                <w:sz w:val="24"/>
                <w:szCs w:val="24"/>
              </w:rPr>
            </w:pPr>
          </w:p>
        </w:tc>
        <w:tc>
          <w:tcPr>
            <w:tcW w:w="2440" w:type="dxa"/>
            <w:tcBorders>
              <w:top w:val="nil"/>
              <w:left w:val="nil"/>
              <w:bottom w:val="nil"/>
              <w:right w:val="nil"/>
            </w:tcBorders>
            <w:noWrap/>
            <w:vAlign w:val="bottom"/>
          </w:tcPr>
          <w:p w:rsidR="000B5C63" w:rsidRPr="000B5C63" w:rsidRDefault="000B5C63" w:rsidP="000B5C63">
            <w:pPr>
              <w:spacing w:after="0"/>
              <w:jc w:val="both"/>
              <w:rPr>
                <w:rFonts w:ascii="Times New Roman" w:hAnsi="Times New Roman" w:cs="Times New Roman"/>
                <w:sz w:val="24"/>
                <w:szCs w:val="24"/>
              </w:rPr>
            </w:pPr>
          </w:p>
        </w:tc>
        <w:tc>
          <w:tcPr>
            <w:tcW w:w="2160" w:type="dxa"/>
            <w:tcBorders>
              <w:top w:val="nil"/>
              <w:left w:val="nil"/>
              <w:bottom w:val="nil"/>
              <w:right w:val="nil"/>
            </w:tcBorders>
            <w:noWrap/>
            <w:vAlign w:val="bottom"/>
          </w:tcPr>
          <w:p w:rsidR="000B5C63" w:rsidRPr="000B5C63" w:rsidRDefault="000B5C63" w:rsidP="000B5C63">
            <w:pPr>
              <w:spacing w:after="0"/>
              <w:jc w:val="both"/>
              <w:rPr>
                <w:rFonts w:ascii="Times New Roman" w:hAnsi="Times New Roman" w:cs="Times New Roman"/>
                <w:sz w:val="24"/>
                <w:szCs w:val="24"/>
              </w:rPr>
            </w:pPr>
          </w:p>
        </w:tc>
        <w:tc>
          <w:tcPr>
            <w:tcW w:w="1738" w:type="dxa"/>
            <w:tcBorders>
              <w:top w:val="nil"/>
              <w:left w:val="nil"/>
              <w:bottom w:val="nil"/>
              <w:right w:val="nil"/>
            </w:tcBorders>
            <w:noWrap/>
            <w:vAlign w:val="bottom"/>
          </w:tcPr>
          <w:p w:rsidR="000B5C63" w:rsidRPr="000B5C63" w:rsidRDefault="000B5C63" w:rsidP="000B5C63">
            <w:pPr>
              <w:spacing w:after="0"/>
              <w:jc w:val="both"/>
              <w:rPr>
                <w:rFonts w:ascii="Times New Roman" w:hAnsi="Times New Roman" w:cs="Times New Roman"/>
                <w:sz w:val="24"/>
                <w:szCs w:val="24"/>
              </w:rPr>
            </w:pPr>
          </w:p>
        </w:tc>
        <w:tc>
          <w:tcPr>
            <w:tcW w:w="1562" w:type="dxa"/>
            <w:tcBorders>
              <w:top w:val="nil"/>
              <w:left w:val="nil"/>
              <w:bottom w:val="nil"/>
              <w:right w:val="nil"/>
            </w:tcBorders>
            <w:noWrap/>
            <w:vAlign w:val="bottom"/>
          </w:tcPr>
          <w:p w:rsidR="000B5C63" w:rsidRPr="000B5C63" w:rsidRDefault="000B5C63" w:rsidP="000B5C63">
            <w:pPr>
              <w:spacing w:after="0"/>
              <w:jc w:val="both"/>
              <w:rPr>
                <w:rFonts w:ascii="Times New Roman" w:hAnsi="Times New Roman" w:cs="Times New Roman"/>
                <w:sz w:val="24"/>
                <w:szCs w:val="24"/>
              </w:rPr>
            </w:pPr>
          </w:p>
        </w:tc>
      </w:tr>
      <w:tr w:rsidR="000B5C63" w:rsidRPr="000B5C63" w:rsidTr="000B5C63">
        <w:trPr>
          <w:trHeight w:val="360"/>
        </w:trPr>
        <w:tc>
          <w:tcPr>
            <w:tcW w:w="1020" w:type="dxa"/>
            <w:tcBorders>
              <w:top w:val="single" w:sz="4" w:space="0" w:color="auto"/>
              <w:left w:val="single" w:sz="4" w:space="0" w:color="auto"/>
              <w:bottom w:val="single" w:sz="4" w:space="0" w:color="auto"/>
              <w:right w:val="single" w:sz="4" w:space="0" w:color="auto"/>
            </w:tcBorders>
            <w:shd w:val="clear" w:color="000000" w:fill="F5F2DD"/>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w:t>
            </w:r>
            <w:proofErr w:type="gramStart"/>
            <w:r w:rsidRPr="000B5C63">
              <w:rPr>
                <w:rFonts w:ascii="Times New Roman" w:hAnsi="Times New Roman" w:cs="Times New Roman"/>
                <w:sz w:val="24"/>
                <w:szCs w:val="24"/>
              </w:rPr>
              <w:t>п</w:t>
            </w:r>
            <w:proofErr w:type="gramEnd"/>
            <w:r w:rsidRPr="000B5C63">
              <w:rPr>
                <w:rFonts w:ascii="Times New Roman" w:hAnsi="Times New Roman" w:cs="Times New Roman"/>
                <w:sz w:val="24"/>
                <w:szCs w:val="24"/>
              </w:rPr>
              <w:t>/п</w:t>
            </w:r>
          </w:p>
        </w:tc>
        <w:tc>
          <w:tcPr>
            <w:tcW w:w="2440" w:type="dxa"/>
            <w:tcBorders>
              <w:top w:val="single" w:sz="4" w:space="0" w:color="auto"/>
              <w:left w:val="nil"/>
              <w:bottom w:val="single" w:sz="4" w:space="0" w:color="auto"/>
              <w:right w:val="single" w:sz="4" w:space="0" w:color="auto"/>
            </w:tcBorders>
            <w:shd w:val="clear" w:color="000000" w:fill="F5F2DD"/>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КПС</w:t>
            </w:r>
          </w:p>
        </w:tc>
        <w:tc>
          <w:tcPr>
            <w:tcW w:w="2160" w:type="dxa"/>
            <w:tcBorders>
              <w:top w:val="single" w:sz="4" w:space="0" w:color="auto"/>
              <w:left w:val="nil"/>
              <w:bottom w:val="single" w:sz="4" w:space="0" w:color="auto"/>
              <w:right w:val="single" w:sz="4" w:space="0" w:color="auto"/>
            </w:tcBorders>
            <w:shd w:val="clear" w:color="000000" w:fill="F5F2DD"/>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КФО</w:t>
            </w:r>
          </w:p>
        </w:tc>
        <w:tc>
          <w:tcPr>
            <w:tcW w:w="1738" w:type="dxa"/>
            <w:tcBorders>
              <w:top w:val="single" w:sz="4" w:space="0" w:color="auto"/>
              <w:left w:val="nil"/>
              <w:bottom w:val="single" w:sz="4" w:space="0" w:color="auto"/>
              <w:right w:val="single" w:sz="4" w:space="0" w:color="auto"/>
            </w:tcBorders>
            <w:shd w:val="clear" w:color="000000" w:fill="F5F2DD"/>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Код счета</w:t>
            </w:r>
          </w:p>
        </w:tc>
        <w:tc>
          <w:tcPr>
            <w:tcW w:w="1562" w:type="dxa"/>
            <w:tcBorders>
              <w:top w:val="single" w:sz="4" w:space="0" w:color="auto"/>
              <w:left w:val="nil"/>
              <w:bottom w:val="single" w:sz="4" w:space="0" w:color="auto"/>
              <w:right w:val="single" w:sz="4" w:space="0" w:color="auto"/>
            </w:tcBorders>
            <w:shd w:val="clear" w:color="000000" w:fill="F5F2DD"/>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Вид КПС</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101.12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101.24</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101.34</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101.34</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101.36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101.36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101.38</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101.38</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103.11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104.24</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104.34</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104.34</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104.36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104.36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104.38</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104.38</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105.31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105.31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105.32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105.32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105.35</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105.35</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105.36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105.36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106.31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109.71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109.71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39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201.11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201.11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201.11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205.31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205.31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205.31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205.81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205.81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10040000000000180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205.81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206.21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206.26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00000000000000180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210.06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302.13</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302.13</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302.13</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302.21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302.23</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302.23</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302.23</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302.25</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302.25</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302.25</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302.26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302.26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10040000000000244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302.26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302.31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302.31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302.34</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302.34</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302.62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85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07010000000000831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303.05</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07010000000000852</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303.05</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303.05</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303.07</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303.07</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303.07</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303.13</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304.03</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304.03</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304.03</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304.06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304.06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304.06</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10040000000000180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10040000000000244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00000000000000000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401.30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00000000000000000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401.30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00000000000000000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401.30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401.40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401.60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401.60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131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01040000000000321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07010000000000852</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504.11</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07010000000000852</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170</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174</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175</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176</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507.10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177</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507.10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507.10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179</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507.10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178</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508.10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181</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508.10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182</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508.10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r w:rsidR="000B5C63" w:rsidRPr="000B5C63" w:rsidTr="000B5C63">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183</w:t>
            </w:r>
          </w:p>
        </w:tc>
        <w:tc>
          <w:tcPr>
            <w:tcW w:w="244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738"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508.10</w:t>
            </w:r>
          </w:p>
        </w:tc>
        <w:tc>
          <w:tcPr>
            <w:tcW w:w="1562" w:type="dxa"/>
            <w:tcBorders>
              <w:top w:val="nil"/>
              <w:left w:val="nil"/>
              <w:bottom w:val="single" w:sz="4" w:space="0" w:color="auto"/>
              <w:right w:val="single" w:sz="4" w:space="0" w:color="auto"/>
            </w:tcBorders>
            <w:shd w:val="clear" w:color="000000" w:fill="FFFFFF"/>
            <w:noWrap/>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АУ и БУ</w:t>
            </w:r>
          </w:p>
        </w:tc>
      </w:tr>
    </w:tbl>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Приложение № 2</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 Учетной политике от 30.01.2024г.</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График документооборота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43"/>
        <w:gridCol w:w="1899"/>
        <w:gridCol w:w="1503"/>
        <w:gridCol w:w="1917"/>
        <w:gridCol w:w="1344"/>
        <w:gridCol w:w="1559"/>
      </w:tblGrid>
      <w:tr w:rsidR="000B5C63" w:rsidRPr="000B5C63" w:rsidTr="000B5C63">
        <w:trPr>
          <w:trHeight w:val="722"/>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w:t>
            </w:r>
            <w:proofErr w:type="spellStart"/>
            <w:r w:rsidRPr="000B5C63">
              <w:rPr>
                <w:rFonts w:ascii="Times New Roman" w:hAnsi="Times New Roman" w:cs="Times New Roman"/>
                <w:sz w:val="24"/>
                <w:szCs w:val="24"/>
              </w:rPr>
              <w:t>пп</w:t>
            </w:r>
            <w:proofErr w:type="spellEnd"/>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Форма</w:t>
            </w:r>
          </w:p>
        </w:tc>
        <w:tc>
          <w:tcPr>
            <w:tcW w:w="1899" w:type="dxa"/>
          </w:tcPr>
          <w:p w:rsidR="000B5C63" w:rsidRPr="000B5C63" w:rsidRDefault="000B5C63" w:rsidP="000B5C63">
            <w:p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Ответственный</w:t>
            </w:r>
            <w:proofErr w:type="gramEnd"/>
            <w:r w:rsidRPr="000B5C63">
              <w:rPr>
                <w:rFonts w:ascii="Times New Roman" w:hAnsi="Times New Roman" w:cs="Times New Roman"/>
                <w:sz w:val="24"/>
                <w:szCs w:val="24"/>
              </w:rPr>
              <w:t xml:space="preserve"> за исполнение</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Место представления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Срок предоставления</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Должность ответственного лица</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Срок обработки</w:t>
            </w:r>
          </w:p>
        </w:tc>
      </w:tr>
      <w:tr w:rsidR="000B5C63" w:rsidRPr="000B5C63" w:rsidTr="000B5C63">
        <w:trPr>
          <w:trHeight w:val="1556"/>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Меню-требование на выдачу продуктов питания  ф0504202</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кладовщик,</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Ежедневно</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Гл. 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течение  дня с момента получения </w:t>
            </w:r>
          </w:p>
        </w:tc>
      </w:tr>
      <w:tr w:rsidR="000B5C63" w:rsidRPr="000B5C63" w:rsidTr="000B5C63">
        <w:trPr>
          <w:trHeight w:val="169"/>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Требование-накладная Ф504204</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кладовщик, завхоз</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подписания,</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Гл. 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В течение 3х дней с момента получения </w:t>
            </w:r>
          </w:p>
        </w:tc>
      </w:tr>
      <w:tr w:rsidR="000B5C63" w:rsidRPr="000B5C63" w:rsidTr="000B5C63">
        <w:trPr>
          <w:trHeight w:val="697"/>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Табель учета использования рабочего времени Ф504421</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заведующая</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не позднее  последнего календарного дня месяца</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Гл. 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получения</w:t>
            </w:r>
          </w:p>
        </w:tc>
      </w:tr>
      <w:tr w:rsidR="000B5C63" w:rsidRPr="000B5C63" w:rsidTr="000B5C63">
        <w:trPr>
          <w:trHeight w:val="653"/>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Табель  учета посещаемости детей Ф0504608</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воспитатели</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не позднее  последнего календарного дня месяца </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u w:val="single"/>
              </w:rPr>
              <w:t>Гл. б</w:t>
            </w:r>
            <w:r w:rsidRPr="000B5C63">
              <w:rPr>
                <w:rFonts w:ascii="Times New Roman" w:hAnsi="Times New Roman" w:cs="Times New Roman"/>
                <w:sz w:val="24"/>
                <w:szCs w:val="24"/>
              </w:rPr>
              <w:t>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получения</w:t>
            </w:r>
          </w:p>
        </w:tc>
      </w:tr>
      <w:tr w:rsidR="000B5C63" w:rsidRPr="000B5C63" w:rsidTr="000B5C63">
        <w:trPr>
          <w:trHeight w:val="718"/>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Акт о списании мягкого и хозяйственного инвентаря Ф504143</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кастелянша, завхоз</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не позднее  последнего календарного дня месяца</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Гл. 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получения</w:t>
            </w:r>
          </w:p>
        </w:tc>
      </w:tr>
      <w:tr w:rsidR="000B5C63" w:rsidRPr="000B5C63" w:rsidTr="000B5C63">
        <w:trPr>
          <w:trHeight w:val="300"/>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Ведомость выдачи материальных ценностей на нужды учреждения      Ф 0504210</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кастелянша, завхоз</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не позднее  последнего календарного дня месяца</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Гл. 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получения</w:t>
            </w:r>
          </w:p>
        </w:tc>
      </w:tr>
      <w:tr w:rsidR="000B5C63" w:rsidRPr="000B5C63" w:rsidTr="000B5C63">
        <w:trPr>
          <w:trHeight w:val="300"/>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Акт о списании </w:t>
            </w:r>
            <w:r w:rsidRPr="000B5C63">
              <w:rPr>
                <w:rFonts w:ascii="Times New Roman" w:hAnsi="Times New Roman" w:cs="Times New Roman"/>
                <w:sz w:val="24"/>
                <w:szCs w:val="24"/>
              </w:rPr>
              <w:lastRenderedPageBreak/>
              <w:t>материальных запасов Ф504230</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кастелянша, </w:t>
            </w:r>
            <w:r w:rsidRPr="000B5C63">
              <w:rPr>
                <w:rFonts w:ascii="Times New Roman" w:hAnsi="Times New Roman" w:cs="Times New Roman"/>
                <w:sz w:val="24"/>
                <w:szCs w:val="24"/>
              </w:rPr>
              <w:lastRenderedPageBreak/>
              <w:t xml:space="preserve">завхоз, ст. </w:t>
            </w:r>
            <w:proofErr w:type="spellStart"/>
            <w:r w:rsidRPr="000B5C63">
              <w:rPr>
                <w:rFonts w:ascii="Times New Roman" w:hAnsi="Times New Roman" w:cs="Times New Roman"/>
                <w:sz w:val="24"/>
                <w:szCs w:val="24"/>
              </w:rPr>
              <w:t>м</w:t>
            </w:r>
            <w:proofErr w:type="gramStart"/>
            <w:r w:rsidRPr="000B5C63">
              <w:rPr>
                <w:rFonts w:ascii="Times New Roman" w:hAnsi="Times New Roman" w:cs="Times New Roman"/>
                <w:sz w:val="24"/>
                <w:szCs w:val="24"/>
              </w:rPr>
              <w:t>.с</w:t>
            </w:r>
            <w:proofErr w:type="gramEnd"/>
            <w:r w:rsidRPr="000B5C63">
              <w:rPr>
                <w:rFonts w:ascii="Times New Roman" w:hAnsi="Times New Roman" w:cs="Times New Roman"/>
                <w:sz w:val="24"/>
                <w:szCs w:val="24"/>
              </w:rPr>
              <w:t>естра</w:t>
            </w:r>
            <w:proofErr w:type="spellEnd"/>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не позднее  </w:t>
            </w:r>
            <w:r w:rsidRPr="000B5C63">
              <w:rPr>
                <w:rFonts w:ascii="Times New Roman" w:hAnsi="Times New Roman" w:cs="Times New Roman"/>
                <w:sz w:val="24"/>
                <w:szCs w:val="24"/>
              </w:rPr>
              <w:lastRenderedPageBreak/>
              <w:t>последнего календарного дня месяца</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Гл. </w:t>
            </w:r>
            <w:r w:rsidRPr="000B5C63">
              <w:rPr>
                <w:rFonts w:ascii="Times New Roman" w:hAnsi="Times New Roman" w:cs="Times New Roman"/>
                <w:sz w:val="24"/>
                <w:szCs w:val="24"/>
              </w:rPr>
              <w:lastRenderedPageBreak/>
              <w:t>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В течение 3х </w:t>
            </w:r>
            <w:r w:rsidRPr="000B5C63">
              <w:rPr>
                <w:rFonts w:ascii="Times New Roman" w:hAnsi="Times New Roman" w:cs="Times New Roman"/>
                <w:sz w:val="24"/>
                <w:szCs w:val="24"/>
              </w:rPr>
              <w:lastRenderedPageBreak/>
              <w:t>дней с момента получения</w:t>
            </w:r>
          </w:p>
        </w:tc>
      </w:tr>
      <w:tr w:rsidR="000B5C63" w:rsidRPr="000B5C63" w:rsidTr="000B5C63">
        <w:trPr>
          <w:trHeight w:val="300"/>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7</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Акт о списании бланков строгой отчетности Ф504816</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не позднее  последнего календарного дня месяца</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Гл. 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получения</w:t>
            </w:r>
          </w:p>
        </w:tc>
      </w:tr>
      <w:tr w:rsidR="000B5C63" w:rsidRPr="000B5C63" w:rsidTr="000B5C63">
        <w:trPr>
          <w:trHeight w:val="300"/>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Бухгалтерская справка Ф504833</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не позднее  последнего календарного дня месяца</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Гл. 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получения</w:t>
            </w:r>
          </w:p>
        </w:tc>
      </w:tr>
      <w:tr w:rsidR="000B5C63" w:rsidRPr="000B5C63" w:rsidTr="000B5C63">
        <w:trPr>
          <w:trHeight w:val="549"/>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Акт о результатах инвентаризации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Ф504082,504086,504087,504088,504089, 504091,504092</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завхоз, главный бухгалтер</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подписания</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Гл. 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получения</w:t>
            </w:r>
          </w:p>
        </w:tc>
      </w:tr>
      <w:tr w:rsidR="000B5C63" w:rsidRPr="000B5C63" w:rsidTr="000B5C63">
        <w:trPr>
          <w:trHeight w:val="300"/>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Акт о приеме-передаче объектов нефинансовых активов Ф504101</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завхоз</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не позднее  последнего календарного дня месяца</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Гл. 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получения</w:t>
            </w:r>
          </w:p>
        </w:tc>
      </w:tr>
      <w:tr w:rsidR="000B5C63" w:rsidRPr="000B5C63" w:rsidTr="000B5C63">
        <w:trPr>
          <w:trHeight w:val="300"/>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Акт о списании объектов нефинансовых активов (кроме транспортных средств</w:t>
            </w:r>
            <w:proofErr w:type="gramStart"/>
            <w:r w:rsidRPr="000B5C63">
              <w:rPr>
                <w:rFonts w:ascii="Times New Roman" w:hAnsi="Times New Roman" w:cs="Times New Roman"/>
                <w:sz w:val="24"/>
                <w:szCs w:val="24"/>
              </w:rPr>
              <w:t>)Ф</w:t>
            </w:r>
            <w:proofErr w:type="gramEnd"/>
            <w:r w:rsidRPr="000B5C63">
              <w:rPr>
                <w:rFonts w:ascii="Times New Roman" w:hAnsi="Times New Roman" w:cs="Times New Roman"/>
                <w:sz w:val="24"/>
                <w:szCs w:val="24"/>
              </w:rPr>
              <w:t>504104</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завхоз</w:t>
            </w:r>
          </w:p>
          <w:p w:rsidR="000B5C63" w:rsidRPr="000B5C63" w:rsidRDefault="000B5C63" w:rsidP="000B5C63">
            <w:pPr>
              <w:spacing w:after="0"/>
              <w:jc w:val="both"/>
              <w:rPr>
                <w:rFonts w:ascii="Times New Roman" w:hAnsi="Times New Roman" w:cs="Times New Roman"/>
                <w:sz w:val="24"/>
                <w:szCs w:val="24"/>
              </w:rPr>
            </w:pP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не позднее  последнего календарного дня месяца</w:t>
            </w:r>
          </w:p>
        </w:tc>
        <w:tc>
          <w:tcPr>
            <w:tcW w:w="1344" w:type="dxa"/>
          </w:tcPr>
          <w:p w:rsidR="000B5C63" w:rsidRPr="000B5C63" w:rsidRDefault="000B5C63" w:rsidP="000B5C63">
            <w:p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t>Гл</w:t>
            </w:r>
            <w:proofErr w:type="spellEnd"/>
            <w:r w:rsidRPr="000B5C63">
              <w:rPr>
                <w:rFonts w:ascii="Times New Roman" w:hAnsi="Times New Roman" w:cs="Times New Roman"/>
                <w:sz w:val="24"/>
                <w:szCs w:val="24"/>
              </w:rPr>
              <w:t xml:space="preserve"> 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получения</w:t>
            </w:r>
          </w:p>
        </w:tc>
      </w:tr>
      <w:tr w:rsidR="000B5C63" w:rsidRPr="000B5C63" w:rsidTr="000B5C63">
        <w:trPr>
          <w:trHeight w:val="300"/>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12</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Накладная на внутреннее перемещение объектов нефинансовых активовФ504102</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завхоз, кастелянша, ст. воспитатель, ст. медсестра</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подписания,</w:t>
            </w:r>
          </w:p>
        </w:tc>
        <w:tc>
          <w:tcPr>
            <w:tcW w:w="1344"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Гл. бухгалтер</w:t>
            </w:r>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получения</w:t>
            </w:r>
          </w:p>
        </w:tc>
      </w:tr>
      <w:tr w:rsidR="000B5C63" w:rsidRPr="000B5C63" w:rsidTr="000B5C63">
        <w:trPr>
          <w:trHeight w:val="300"/>
        </w:trPr>
        <w:tc>
          <w:tcPr>
            <w:tcW w:w="42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w:t>
            </w:r>
          </w:p>
        </w:tc>
        <w:tc>
          <w:tcPr>
            <w:tcW w:w="184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Акт о приемке материалов (материальных ценностей)</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Ф504220</w:t>
            </w:r>
          </w:p>
        </w:tc>
        <w:tc>
          <w:tcPr>
            <w:tcW w:w="189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кастелянша, завхоз, </w:t>
            </w:r>
            <w:proofErr w:type="spellStart"/>
            <w:r w:rsidRPr="000B5C63">
              <w:rPr>
                <w:rFonts w:ascii="Times New Roman" w:hAnsi="Times New Roman" w:cs="Times New Roman"/>
                <w:sz w:val="24"/>
                <w:szCs w:val="24"/>
              </w:rPr>
              <w:t>кладовшик</w:t>
            </w:r>
            <w:proofErr w:type="spellEnd"/>
            <w:r w:rsidRPr="000B5C63">
              <w:rPr>
                <w:rFonts w:ascii="Times New Roman" w:hAnsi="Times New Roman" w:cs="Times New Roman"/>
                <w:sz w:val="24"/>
                <w:szCs w:val="24"/>
              </w:rPr>
              <w:t>, старший воспитатель</w:t>
            </w:r>
          </w:p>
        </w:tc>
        <w:tc>
          <w:tcPr>
            <w:tcW w:w="150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Бухгалтерия</w:t>
            </w:r>
          </w:p>
        </w:tc>
        <w:tc>
          <w:tcPr>
            <w:tcW w:w="1917"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подписания,</w:t>
            </w:r>
          </w:p>
        </w:tc>
        <w:tc>
          <w:tcPr>
            <w:tcW w:w="1344" w:type="dxa"/>
          </w:tcPr>
          <w:p w:rsidR="000B5C63" w:rsidRPr="000B5C63" w:rsidRDefault="000B5C63" w:rsidP="000B5C63">
            <w:p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t>Гл</w:t>
            </w:r>
            <w:proofErr w:type="gramStart"/>
            <w:r w:rsidRPr="000B5C63">
              <w:rPr>
                <w:rFonts w:ascii="Times New Roman" w:hAnsi="Times New Roman" w:cs="Times New Roman"/>
                <w:sz w:val="24"/>
                <w:szCs w:val="24"/>
              </w:rPr>
              <w:t>.б</w:t>
            </w:r>
            <w:proofErr w:type="gramEnd"/>
            <w:r w:rsidRPr="000B5C63">
              <w:rPr>
                <w:rFonts w:ascii="Times New Roman" w:hAnsi="Times New Roman" w:cs="Times New Roman"/>
                <w:sz w:val="24"/>
                <w:szCs w:val="24"/>
              </w:rPr>
              <w:t>ухгалтер</w:t>
            </w:r>
            <w:proofErr w:type="spellEnd"/>
          </w:p>
        </w:tc>
        <w:tc>
          <w:tcPr>
            <w:tcW w:w="1559"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 течение 3х дней с момента получения</w:t>
            </w:r>
          </w:p>
        </w:tc>
      </w:tr>
      <w:tr w:rsidR="000B5C63" w:rsidRPr="000B5C63" w:rsidTr="000B5C63">
        <w:trPr>
          <w:trHeight w:val="300"/>
        </w:trPr>
        <w:tc>
          <w:tcPr>
            <w:tcW w:w="425" w:type="dxa"/>
            <w:tcBorders>
              <w:top w:val="nil"/>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w:t>
            </w:r>
          </w:p>
        </w:tc>
        <w:tc>
          <w:tcPr>
            <w:tcW w:w="1843" w:type="dxa"/>
            <w:tcBorders>
              <w:top w:val="nil"/>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Акт о списании материальных </w:t>
            </w:r>
            <w:r w:rsidRPr="000B5C63">
              <w:rPr>
                <w:rFonts w:ascii="Times New Roman" w:hAnsi="Times New Roman" w:cs="Times New Roman"/>
                <w:sz w:val="24"/>
                <w:szCs w:val="24"/>
              </w:rPr>
              <w:lastRenderedPageBreak/>
              <w:t>запасов Ф504230</w:t>
            </w:r>
          </w:p>
        </w:tc>
        <w:tc>
          <w:tcPr>
            <w:tcW w:w="1899" w:type="dxa"/>
            <w:tcBorders>
              <w:top w:val="nil"/>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завхоз, кастелянша, ст. </w:t>
            </w:r>
            <w:r w:rsidRPr="000B5C63">
              <w:rPr>
                <w:rFonts w:ascii="Times New Roman" w:hAnsi="Times New Roman" w:cs="Times New Roman"/>
                <w:sz w:val="24"/>
                <w:szCs w:val="24"/>
              </w:rPr>
              <w:lastRenderedPageBreak/>
              <w:t>воспитатель, ст. медсестра</w:t>
            </w:r>
          </w:p>
        </w:tc>
        <w:tc>
          <w:tcPr>
            <w:tcW w:w="1503" w:type="dxa"/>
            <w:tcBorders>
              <w:top w:val="nil"/>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Бухгалтерия</w:t>
            </w:r>
          </w:p>
        </w:tc>
        <w:tc>
          <w:tcPr>
            <w:tcW w:w="1917" w:type="dxa"/>
            <w:tcBorders>
              <w:top w:val="nil"/>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не позднее  последнего </w:t>
            </w:r>
            <w:r w:rsidRPr="000B5C63">
              <w:rPr>
                <w:rFonts w:ascii="Times New Roman" w:hAnsi="Times New Roman" w:cs="Times New Roman"/>
                <w:sz w:val="24"/>
                <w:szCs w:val="24"/>
              </w:rPr>
              <w:lastRenderedPageBreak/>
              <w:t>календарного дня месяца</w:t>
            </w:r>
          </w:p>
        </w:tc>
        <w:tc>
          <w:tcPr>
            <w:tcW w:w="1344" w:type="dxa"/>
            <w:tcBorders>
              <w:top w:val="nil"/>
            </w:tcBorders>
          </w:tcPr>
          <w:p w:rsidR="000B5C63" w:rsidRPr="000B5C63" w:rsidRDefault="000B5C63" w:rsidP="000B5C63">
            <w:p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lastRenderedPageBreak/>
              <w:t>Гл</w:t>
            </w:r>
            <w:proofErr w:type="gramStart"/>
            <w:r w:rsidRPr="000B5C63">
              <w:rPr>
                <w:rFonts w:ascii="Times New Roman" w:hAnsi="Times New Roman" w:cs="Times New Roman"/>
                <w:sz w:val="24"/>
                <w:szCs w:val="24"/>
              </w:rPr>
              <w:t>.б</w:t>
            </w:r>
            <w:proofErr w:type="gramEnd"/>
            <w:r w:rsidRPr="000B5C63">
              <w:rPr>
                <w:rFonts w:ascii="Times New Roman" w:hAnsi="Times New Roman" w:cs="Times New Roman"/>
                <w:sz w:val="24"/>
                <w:szCs w:val="24"/>
              </w:rPr>
              <w:t>ухгалтер</w:t>
            </w:r>
            <w:proofErr w:type="spellEnd"/>
          </w:p>
        </w:tc>
        <w:tc>
          <w:tcPr>
            <w:tcW w:w="1559" w:type="dxa"/>
            <w:tcBorders>
              <w:top w:val="nil"/>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течение 3х дней с </w:t>
            </w:r>
            <w:r w:rsidRPr="000B5C63">
              <w:rPr>
                <w:rFonts w:ascii="Times New Roman" w:hAnsi="Times New Roman" w:cs="Times New Roman"/>
                <w:sz w:val="24"/>
                <w:szCs w:val="24"/>
              </w:rPr>
              <w:lastRenderedPageBreak/>
              <w:t>момента получения</w:t>
            </w:r>
          </w:p>
        </w:tc>
      </w:tr>
    </w:tbl>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Приложение № 3</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 Учетной политике от 30.01.2024г.</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bCs/>
          <w:sz w:val="24"/>
          <w:szCs w:val="24"/>
        </w:rPr>
        <w:t>Периодичность формирования регистров бухгалтерского учета</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на бумажных носителях</w:t>
      </w:r>
    </w:p>
    <w:p w:rsidR="000B5C63" w:rsidRPr="000B5C63" w:rsidRDefault="000B5C63" w:rsidP="000B5C63">
      <w:pPr>
        <w:spacing w:after="0"/>
        <w:jc w:val="both"/>
        <w:rPr>
          <w:rFonts w:ascii="Times New Roman" w:hAnsi="Times New Roman" w:cs="Times New Roman"/>
          <w:b/>
          <w:bCs/>
          <w:sz w:val="24"/>
          <w:szCs w:val="24"/>
        </w:rPr>
      </w:pPr>
    </w:p>
    <w:p w:rsidR="000B5C63" w:rsidRPr="000B5C63" w:rsidRDefault="000B5C63" w:rsidP="000B5C63">
      <w:pPr>
        <w:spacing w:after="0"/>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5085"/>
        <w:gridCol w:w="2393"/>
      </w:tblGrid>
      <w:tr w:rsidR="000B5C63" w:rsidRPr="000B5C63" w:rsidTr="000B5C63">
        <w:tc>
          <w:tcPr>
            <w:tcW w:w="675" w:type="dxa"/>
          </w:tcPr>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 xml:space="preserve">N </w:t>
            </w:r>
            <w:proofErr w:type="gramStart"/>
            <w:r w:rsidRPr="000B5C63">
              <w:rPr>
                <w:rFonts w:ascii="Times New Roman" w:hAnsi="Times New Roman" w:cs="Times New Roman"/>
                <w:b/>
                <w:sz w:val="24"/>
                <w:szCs w:val="24"/>
              </w:rPr>
              <w:t>п</w:t>
            </w:r>
            <w:proofErr w:type="gramEnd"/>
            <w:r w:rsidRPr="000B5C63">
              <w:rPr>
                <w:rFonts w:ascii="Times New Roman" w:hAnsi="Times New Roman" w:cs="Times New Roman"/>
                <w:b/>
                <w:sz w:val="24"/>
                <w:szCs w:val="24"/>
              </w:rPr>
              <w:t>/п</w:t>
            </w:r>
          </w:p>
        </w:tc>
        <w:tc>
          <w:tcPr>
            <w:tcW w:w="1418" w:type="dxa"/>
          </w:tcPr>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Код формы документа</w:t>
            </w:r>
          </w:p>
        </w:tc>
        <w:tc>
          <w:tcPr>
            <w:tcW w:w="5085" w:type="dxa"/>
          </w:tcPr>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Наименование регистра</w:t>
            </w:r>
          </w:p>
        </w:tc>
        <w:tc>
          <w:tcPr>
            <w:tcW w:w="2393" w:type="dxa"/>
          </w:tcPr>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Периодичность</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3</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0504031</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Инвентарная карточка учета </w:t>
            </w:r>
            <w:proofErr w:type="gramStart"/>
            <w:r w:rsidRPr="000B5C63">
              <w:rPr>
                <w:rFonts w:ascii="Times New Roman" w:hAnsi="Times New Roman" w:cs="Times New Roman"/>
                <w:sz w:val="24"/>
                <w:szCs w:val="24"/>
              </w:rPr>
              <w:t>основных</w:t>
            </w:r>
            <w:proofErr w:type="gramEnd"/>
            <w:r w:rsidRPr="000B5C63">
              <w:rPr>
                <w:rFonts w:ascii="Times New Roman" w:hAnsi="Times New Roman" w:cs="Times New Roman"/>
                <w:sz w:val="24"/>
                <w:szCs w:val="24"/>
              </w:rPr>
              <w:t xml:space="preserve">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средств</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Ежегодно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0504032</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Инвентарная карточка группового учета основных средств</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Ежегодно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3</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0504033</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Опись инвентарных карточек по учету основных средств</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Ежегодно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0504034</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Инвентарный список нефинансовых активов</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Ежегодно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5</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0504035</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Оборотная ведомость по нефинансовым активам</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Ежеквартально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0504036</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Оборотная ведомость</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Ежемесячно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0504041</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Карточка количественно-суммового учета материальных ценностей</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Ежегодно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8</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0504042</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Книга учета материальных ценностей</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По мере совершения операций</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9</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0504043</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Карточка учета материальных ценностей</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Ежегодно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10</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0504044</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Книга регистрации боя посуды</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По мере совершения операций</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0504045</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Книга учета бланков строгой отчетности</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По мере совершения операций</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12</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0504051</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Карточка учета средств и расчетов</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Ежегодно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13</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0504054</w:t>
            </w:r>
          </w:p>
        </w:tc>
        <w:tc>
          <w:tcPr>
            <w:tcW w:w="5085" w:type="dxa"/>
          </w:tcPr>
          <w:p w:rsidR="000B5C63" w:rsidRPr="000B5C63" w:rsidRDefault="000B5C63" w:rsidP="000B5C63">
            <w:pPr>
              <w:spacing w:after="0"/>
              <w:jc w:val="both"/>
              <w:rPr>
                <w:rFonts w:ascii="Times New Roman" w:hAnsi="Times New Roman" w:cs="Times New Roman"/>
                <w:sz w:val="24"/>
                <w:szCs w:val="24"/>
              </w:rPr>
            </w:pPr>
            <w:proofErr w:type="spellStart"/>
            <w:r w:rsidRPr="000B5C63">
              <w:rPr>
                <w:rFonts w:ascii="Times New Roman" w:hAnsi="Times New Roman" w:cs="Times New Roman"/>
                <w:sz w:val="24"/>
                <w:szCs w:val="24"/>
              </w:rPr>
              <w:t>Многографная</w:t>
            </w:r>
            <w:proofErr w:type="spellEnd"/>
            <w:r w:rsidRPr="000B5C63">
              <w:rPr>
                <w:rFonts w:ascii="Times New Roman" w:hAnsi="Times New Roman" w:cs="Times New Roman"/>
                <w:sz w:val="24"/>
                <w:szCs w:val="24"/>
              </w:rPr>
              <w:t xml:space="preserve"> карточка</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Ежегодно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14</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0504064</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Журнал регистрации обязательств</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Ежемесячно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15</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0504071</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Журналы операций</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Ежемесячно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0504072</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Главная книга</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Ежегодно</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17</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0504082</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Инвентаризационная опись остатков на счетах учета денежных средств</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инвентаризации</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18</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0504086</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инвентаризации</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19</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0504087</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Инвентаризационная опись (сличительная ведомость) по объектам нефинансовых </w:t>
            </w:r>
            <w:r w:rsidRPr="000B5C63">
              <w:rPr>
                <w:rFonts w:ascii="Times New Roman" w:hAnsi="Times New Roman" w:cs="Times New Roman"/>
                <w:sz w:val="24"/>
                <w:szCs w:val="24"/>
              </w:rPr>
              <w:lastRenderedPageBreak/>
              <w:t>активов</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При инвентаризации</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20</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0504088</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Инвентаризационная опись наличных денежных средств</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инвентаризации</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21</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0504089</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инвентаризации</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22</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0504091</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Инвентаризационная опись расчетов по доходам</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инвентаризации</w:t>
            </w:r>
          </w:p>
        </w:tc>
      </w:tr>
      <w:tr w:rsidR="000B5C63" w:rsidRPr="000B5C63" w:rsidTr="000B5C63">
        <w:tc>
          <w:tcPr>
            <w:tcW w:w="67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23</w:t>
            </w:r>
          </w:p>
        </w:tc>
        <w:tc>
          <w:tcPr>
            <w:tcW w:w="1418"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0504092</w:t>
            </w:r>
          </w:p>
        </w:tc>
        <w:tc>
          <w:tcPr>
            <w:tcW w:w="5085"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Ведомость расхождений по результатам инвентаризации</w:t>
            </w:r>
          </w:p>
        </w:tc>
        <w:tc>
          <w:tcPr>
            <w:tcW w:w="2393" w:type="dxa"/>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 инвентаризации</w:t>
            </w:r>
          </w:p>
        </w:tc>
      </w:tr>
    </w:tbl>
    <w:p w:rsidR="000B5C63" w:rsidRPr="000B5C63" w:rsidRDefault="000B5C63" w:rsidP="000B5C63">
      <w:pPr>
        <w:spacing w:after="0"/>
        <w:jc w:val="both"/>
        <w:rPr>
          <w:rFonts w:ascii="Times New Roman" w:hAnsi="Times New Roman" w:cs="Times New Roman"/>
          <w:b/>
          <w:bCs/>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Приложение № 4</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 Учетной политике от 30.01.2024г.</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Положение о внутреннем контроле в государственном (муниципальном) учреждении</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bCs/>
          <w:sz w:val="24"/>
          <w:szCs w:val="24"/>
        </w:rPr>
        <w:t xml:space="preserve">1. Общие положения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1.1. Настоящее положение о внутреннем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контроля.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1.2. Внутренний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Плана финансово-хозяйственной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1.3  Внутренний финансовый контроль в МДОУ могут осуществлять: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созданная приказом руководителя МДОУ комиссия; </w:t>
      </w:r>
      <w:r w:rsidRPr="000B5C63">
        <w:rPr>
          <w:rFonts w:ascii="Times New Roman" w:hAnsi="Times New Roman" w:cs="Times New Roman"/>
          <w:sz w:val="24"/>
          <w:szCs w:val="24"/>
        </w:rPr>
        <w:tab/>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 сторонние организации или внешние аудиторы, привлекаемые для целей проверки финансово-хозяйственной деятельности МДОУ.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Положение включается в номенклатуру локальных актов МДОУ.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1.4. Основной целью внутреннего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контроля призвана обеспечить: </w:t>
      </w:r>
    </w:p>
    <w:p w:rsidR="000B5C63" w:rsidRPr="000B5C63" w:rsidRDefault="000B5C63" w:rsidP="00D81EA3">
      <w:pPr>
        <w:numPr>
          <w:ilvl w:val="0"/>
          <w:numId w:val="28"/>
        </w:numPr>
        <w:spacing w:after="0"/>
        <w:jc w:val="both"/>
        <w:rPr>
          <w:rFonts w:ascii="Times New Roman" w:hAnsi="Times New Roman" w:cs="Times New Roman"/>
          <w:sz w:val="24"/>
          <w:szCs w:val="24"/>
        </w:rPr>
      </w:pPr>
      <w:r w:rsidRPr="000B5C63">
        <w:rPr>
          <w:rFonts w:ascii="Times New Roman" w:hAnsi="Times New Roman" w:cs="Times New Roman"/>
          <w:sz w:val="24"/>
          <w:szCs w:val="24"/>
        </w:rPr>
        <w:t>точность и полноту документации бухгалтерского учета;</w:t>
      </w:r>
    </w:p>
    <w:p w:rsidR="000B5C63" w:rsidRPr="000B5C63" w:rsidRDefault="000B5C63" w:rsidP="00D81EA3">
      <w:pPr>
        <w:numPr>
          <w:ilvl w:val="0"/>
          <w:numId w:val="28"/>
        </w:numPr>
        <w:spacing w:after="0"/>
        <w:jc w:val="both"/>
        <w:rPr>
          <w:rFonts w:ascii="Times New Roman" w:hAnsi="Times New Roman" w:cs="Times New Roman"/>
          <w:sz w:val="24"/>
          <w:szCs w:val="24"/>
        </w:rPr>
      </w:pPr>
      <w:r w:rsidRPr="000B5C63">
        <w:rPr>
          <w:rFonts w:ascii="Times New Roman" w:hAnsi="Times New Roman" w:cs="Times New Roman"/>
          <w:sz w:val="24"/>
          <w:szCs w:val="24"/>
        </w:rPr>
        <w:t>своевременность подготовки достоверной бухгалтерской отчетности;</w:t>
      </w:r>
    </w:p>
    <w:p w:rsidR="000B5C63" w:rsidRPr="000B5C63" w:rsidRDefault="000B5C63" w:rsidP="00D81EA3">
      <w:pPr>
        <w:numPr>
          <w:ilvl w:val="0"/>
          <w:numId w:val="28"/>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предотвращение ошибок и искажений;</w:t>
      </w:r>
    </w:p>
    <w:p w:rsidR="000B5C63" w:rsidRPr="000B5C63" w:rsidRDefault="000B5C63" w:rsidP="00D81EA3">
      <w:pPr>
        <w:numPr>
          <w:ilvl w:val="0"/>
          <w:numId w:val="28"/>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исполнение приказов и распоряжений руководителя учреждения; </w:t>
      </w:r>
    </w:p>
    <w:p w:rsidR="000B5C63" w:rsidRPr="000B5C63" w:rsidRDefault="000B5C63" w:rsidP="00D81EA3">
      <w:pPr>
        <w:numPr>
          <w:ilvl w:val="0"/>
          <w:numId w:val="28"/>
        </w:numPr>
        <w:spacing w:after="0"/>
        <w:jc w:val="both"/>
        <w:rPr>
          <w:rFonts w:ascii="Times New Roman" w:hAnsi="Times New Roman" w:cs="Times New Roman"/>
          <w:sz w:val="24"/>
          <w:szCs w:val="24"/>
        </w:rPr>
      </w:pPr>
      <w:r w:rsidRPr="000B5C63">
        <w:rPr>
          <w:rFonts w:ascii="Times New Roman" w:hAnsi="Times New Roman" w:cs="Times New Roman"/>
          <w:sz w:val="24"/>
          <w:szCs w:val="24"/>
        </w:rPr>
        <w:t>выполнение планов финансово-хозяйственной деятельности учреждения;</w:t>
      </w:r>
    </w:p>
    <w:p w:rsidR="000B5C63" w:rsidRPr="000B5C63" w:rsidRDefault="000B5C63" w:rsidP="00D81EA3">
      <w:pPr>
        <w:numPr>
          <w:ilvl w:val="0"/>
          <w:numId w:val="28"/>
        </w:numPr>
        <w:spacing w:after="0"/>
        <w:jc w:val="both"/>
        <w:rPr>
          <w:rFonts w:ascii="Times New Roman" w:hAnsi="Times New Roman" w:cs="Times New Roman"/>
          <w:sz w:val="24"/>
          <w:szCs w:val="24"/>
        </w:rPr>
      </w:pPr>
      <w:r w:rsidRPr="000B5C63">
        <w:rPr>
          <w:rFonts w:ascii="Times New Roman" w:hAnsi="Times New Roman" w:cs="Times New Roman"/>
          <w:sz w:val="24"/>
          <w:szCs w:val="24"/>
        </w:rPr>
        <w:t>сохранность имущества учреждения.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1.4. Основными задачами внутреннего контроля являются: </w:t>
      </w:r>
    </w:p>
    <w:p w:rsidR="000B5C63" w:rsidRPr="000B5C63" w:rsidRDefault="000B5C63" w:rsidP="00D81EA3">
      <w:pPr>
        <w:numPr>
          <w:ilvl w:val="0"/>
          <w:numId w:val="29"/>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 </w:t>
      </w:r>
    </w:p>
    <w:p w:rsidR="000B5C63" w:rsidRPr="000B5C63" w:rsidRDefault="000B5C63" w:rsidP="00D81EA3">
      <w:pPr>
        <w:numPr>
          <w:ilvl w:val="0"/>
          <w:numId w:val="29"/>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установление соответствия осуществляемых операций регламентам, полномочиям сотрудников; </w:t>
      </w:r>
    </w:p>
    <w:p w:rsidR="000B5C63" w:rsidRPr="000B5C63" w:rsidRDefault="000B5C63" w:rsidP="00D81EA3">
      <w:pPr>
        <w:numPr>
          <w:ilvl w:val="0"/>
          <w:numId w:val="29"/>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соблюдение установленных технологических процессов и операций при осуществлении функциональной деятельности. </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D81EA3">
      <w:pPr>
        <w:numPr>
          <w:ilvl w:val="1"/>
          <w:numId w:val="35"/>
        </w:num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Основными функциями внутреннего финансового контроля являются:</w:t>
      </w:r>
    </w:p>
    <w:p w:rsidR="000B5C63" w:rsidRPr="000B5C63" w:rsidRDefault="000B5C63" w:rsidP="00D81EA3">
      <w:pPr>
        <w:numPr>
          <w:ilvl w:val="0"/>
          <w:numId w:val="36"/>
        </w:numPr>
        <w:spacing w:after="0"/>
        <w:jc w:val="both"/>
        <w:rPr>
          <w:rFonts w:ascii="Times New Roman" w:hAnsi="Times New Roman" w:cs="Times New Roman"/>
          <w:sz w:val="24"/>
          <w:szCs w:val="24"/>
        </w:rPr>
      </w:pPr>
      <w:r w:rsidRPr="000B5C63">
        <w:rPr>
          <w:rFonts w:ascii="Times New Roman" w:hAnsi="Times New Roman" w:cs="Times New Roman"/>
          <w:sz w:val="24"/>
          <w:szCs w:val="24"/>
        </w:rPr>
        <w:t>осуществление финансового контроля путем проведения соответствующих проверок по разработанным направлениям согласно плану;</w:t>
      </w:r>
    </w:p>
    <w:p w:rsidR="000B5C63" w:rsidRPr="000B5C63" w:rsidRDefault="000B5C63" w:rsidP="00D81EA3">
      <w:pPr>
        <w:numPr>
          <w:ilvl w:val="0"/>
          <w:numId w:val="36"/>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проведение экспертизы заключаемых МДОУ хозяйственных договоров и контрактов на предмет их соответствия требованиям законодательства; </w:t>
      </w:r>
    </w:p>
    <w:p w:rsidR="000B5C63" w:rsidRPr="000B5C63" w:rsidRDefault="000B5C63" w:rsidP="00D81EA3">
      <w:pPr>
        <w:numPr>
          <w:ilvl w:val="0"/>
          <w:numId w:val="36"/>
        </w:numPr>
        <w:spacing w:after="0"/>
        <w:jc w:val="both"/>
        <w:rPr>
          <w:rFonts w:ascii="Times New Roman" w:hAnsi="Times New Roman" w:cs="Times New Roman"/>
          <w:sz w:val="24"/>
          <w:szCs w:val="24"/>
        </w:rPr>
      </w:pPr>
      <w:r w:rsidRPr="000B5C63">
        <w:rPr>
          <w:rFonts w:ascii="Times New Roman" w:hAnsi="Times New Roman" w:cs="Times New Roman"/>
          <w:sz w:val="24"/>
          <w:szCs w:val="24"/>
        </w:rPr>
        <w:t>оказание методической помощи работникам при ведении бухгалтерского учета и составлении отчетности, консультирование по вопросам финансового, налогового, бухгалтерского и иного законодательства;</w:t>
      </w:r>
    </w:p>
    <w:p w:rsidR="000B5C63" w:rsidRPr="000B5C63" w:rsidRDefault="000B5C63" w:rsidP="00D81EA3">
      <w:pPr>
        <w:numPr>
          <w:ilvl w:val="0"/>
          <w:numId w:val="36"/>
        </w:numPr>
        <w:spacing w:after="0"/>
        <w:jc w:val="both"/>
        <w:rPr>
          <w:rFonts w:ascii="Times New Roman" w:hAnsi="Times New Roman" w:cs="Times New Roman"/>
          <w:sz w:val="24"/>
          <w:szCs w:val="24"/>
        </w:rPr>
      </w:pPr>
      <w:r w:rsidRPr="000B5C63">
        <w:rPr>
          <w:rFonts w:ascii="Times New Roman" w:hAnsi="Times New Roman" w:cs="Times New Roman"/>
          <w:sz w:val="24"/>
          <w:szCs w:val="24"/>
        </w:rPr>
        <w:t>оказание помощи руководству в разработке технических заданий, плана ФХД</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 Внутренний финансовый контроль в МДОУ проводится по следующим направлениям:</w:t>
      </w:r>
    </w:p>
    <w:p w:rsidR="000B5C63" w:rsidRPr="000B5C63" w:rsidRDefault="000B5C63" w:rsidP="00D81EA3">
      <w:pPr>
        <w:numPr>
          <w:ilvl w:val="0"/>
          <w:numId w:val="30"/>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проверка целевого использования бюджетных средств; </w:t>
      </w:r>
    </w:p>
    <w:p w:rsidR="000B5C63" w:rsidRPr="000B5C63" w:rsidRDefault="000B5C63" w:rsidP="00D81EA3">
      <w:pPr>
        <w:numPr>
          <w:ilvl w:val="0"/>
          <w:numId w:val="30"/>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проверка наличия, состояния и обеспечения сохранности имущества; </w:t>
      </w:r>
    </w:p>
    <w:p w:rsidR="000B5C63" w:rsidRPr="000B5C63" w:rsidRDefault="000B5C63" w:rsidP="00D81EA3">
      <w:pPr>
        <w:numPr>
          <w:ilvl w:val="0"/>
          <w:numId w:val="30"/>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проверка расчетов с дебиторами и кредиторами, по начислению пособий, заработной платы и иных выплат;</w:t>
      </w:r>
    </w:p>
    <w:p w:rsidR="000B5C63" w:rsidRPr="000B5C63" w:rsidRDefault="000B5C63" w:rsidP="00D81EA3">
      <w:pPr>
        <w:numPr>
          <w:ilvl w:val="0"/>
          <w:numId w:val="30"/>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контроль над целевым использованием субсидий, инвестиций, грантов; </w:t>
      </w:r>
    </w:p>
    <w:p w:rsidR="000B5C63" w:rsidRPr="000B5C63" w:rsidRDefault="000B5C63" w:rsidP="00D81EA3">
      <w:pPr>
        <w:numPr>
          <w:ilvl w:val="0"/>
          <w:numId w:val="30"/>
        </w:num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контроль за</w:t>
      </w:r>
      <w:proofErr w:type="gramEnd"/>
      <w:r w:rsidRPr="000B5C63">
        <w:rPr>
          <w:rFonts w:ascii="Times New Roman" w:hAnsi="Times New Roman" w:cs="Times New Roman"/>
          <w:sz w:val="24"/>
          <w:szCs w:val="24"/>
        </w:rPr>
        <w:t xml:space="preserve"> документальным оформлением и отражением в бухгалтерском и налоговом учете хозяйственных операций; </w:t>
      </w:r>
    </w:p>
    <w:p w:rsidR="000B5C63" w:rsidRPr="000B5C63" w:rsidRDefault="000B5C63" w:rsidP="00D81EA3">
      <w:pPr>
        <w:numPr>
          <w:ilvl w:val="0"/>
          <w:numId w:val="30"/>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проверка правильности составления бухгалтерской и налоговой отчетности.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bCs/>
          <w:sz w:val="24"/>
          <w:szCs w:val="24"/>
        </w:rPr>
        <w:t xml:space="preserve">2. Организация внутреннего контроля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2.1. Внутренний контроль в учреждении осуществляется в следующих формах: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sz w:val="24"/>
          <w:szCs w:val="24"/>
        </w:rPr>
        <w:t>Предварительный контроль</w:t>
      </w:r>
      <w:r w:rsidRPr="000B5C63">
        <w:rPr>
          <w:rFonts w:ascii="Times New Roman" w:hAnsi="Times New Roman" w:cs="Times New Roman"/>
          <w:sz w:val="24"/>
          <w:szCs w:val="24"/>
        </w:rPr>
        <w:t xml:space="preserve">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Контроль осуществляется до регистрации хозяйственной операции. Позволяет определить, правомерность проведения операции, полноту и правильность отражения операции в первичном учетном документе. Предварительный контроль осуществляется:</w:t>
      </w:r>
    </w:p>
    <w:p w:rsidR="000B5C63" w:rsidRPr="000B5C63" w:rsidRDefault="000B5C63" w:rsidP="00D81EA3">
      <w:pPr>
        <w:numPr>
          <w:ilvl w:val="0"/>
          <w:numId w:val="33"/>
        </w:numPr>
        <w:spacing w:after="0"/>
        <w:jc w:val="both"/>
        <w:rPr>
          <w:rFonts w:ascii="Times New Roman" w:hAnsi="Times New Roman" w:cs="Times New Roman"/>
          <w:sz w:val="24"/>
          <w:szCs w:val="24"/>
        </w:rPr>
      </w:pPr>
      <w:r w:rsidRPr="000B5C63">
        <w:rPr>
          <w:rFonts w:ascii="Times New Roman" w:hAnsi="Times New Roman" w:cs="Times New Roman"/>
          <w:b/>
          <w:i/>
          <w:sz w:val="24"/>
          <w:szCs w:val="24"/>
        </w:rPr>
        <w:t>Сотрудниками планово-экономического отдела</w:t>
      </w:r>
      <w:r w:rsidRPr="000B5C63">
        <w:rPr>
          <w:rFonts w:ascii="Times New Roman" w:hAnsi="Times New Roman" w:cs="Times New Roman"/>
          <w:sz w:val="24"/>
          <w:szCs w:val="24"/>
        </w:rPr>
        <w:t xml:space="preserve"> при составлении Плана финансово-хозяйственной деятельности учреждения. </w:t>
      </w:r>
    </w:p>
    <w:p w:rsidR="000B5C63" w:rsidRPr="000B5C63" w:rsidRDefault="000B5C63" w:rsidP="00D81EA3">
      <w:pPr>
        <w:numPr>
          <w:ilvl w:val="0"/>
          <w:numId w:val="33"/>
        </w:numPr>
        <w:spacing w:after="0"/>
        <w:jc w:val="both"/>
        <w:rPr>
          <w:rFonts w:ascii="Times New Roman" w:hAnsi="Times New Roman" w:cs="Times New Roman"/>
          <w:sz w:val="24"/>
          <w:szCs w:val="24"/>
        </w:rPr>
      </w:pPr>
      <w:r w:rsidRPr="000B5C63">
        <w:rPr>
          <w:rFonts w:ascii="Times New Roman" w:hAnsi="Times New Roman" w:cs="Times New Roman"/>
          <w:b/>
          <w:i/>
          <w:sz w:val="24"/>
          <w:szCs w:val="24"/>
        </w:rPr>
        <w:t>Сотрудниками отдела закупок</w:t>
      </w:r>
      <w:r w:rsidRPr="000B5C63">
        <w:rPr>
          <w:rFonts w:ascii="Times New Roman" w:hAnsi="Times New Roman" w:cs="Times New Roman"/>
          <w:sz w:val="24"/>
          <w:szCs w:val="24"/>
        </w:rPr>
        <w:t xml:space="preserve"> – при формировании Плана закупок учреждения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sz w:val="24"/>
          <w:szCs w:val="24"/>
        </w:rPr>
        <w:t>Текущий контроль</w:t>
      </w:r>
      <w:r w:rsidRPr="000B5C63">
        <w:rPr>
          <w:rFonts w:ascii="Times New Roman" w:hAnsi="Times New Roman" w:cs="Times New Roman"/>
          <w:sz w:val="24"/>
          <w:szCs w:val="24"/>
        </w:rPr>
        <w:t xml:space="preserve"> </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sz w:val="24"/>
          <w:szCs w:val="24"/>
        </w:rPr>
        <w:t xml:space="preserve">Контроль осуществляется в виде повседневного анализа и контроля правильности документального оформления фактов хозяйственной жизни, их регистрации в первичных учетных документах, ведения бухгалтерского учета. За проведение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w:t>
      </w:r>
      <w:r w:rsidRPr="000B5C63">
        <w:rPr>
          <w:rFonts w:ascii="Times New Roman" w:hAnsi="Times New Roman" w:cs="Times New Roman"/>
          <w:b/>
          <w:sz w:val="24"/>
          <w:szCs w:val="24"/>
        </w:rPr>
        <w:t xml:space="preserve">Графиком документооборота (Приложение № 2 к настоящей Учетной политике). </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Последующий контроль</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Для проведения последующего контроля приказом учреждения создается </w:t>
      </w:r>
      <w:r w:rsidRPr="000B5C63">
        <w:rPr>
          <w:rFonts w:ascii="Times New Roman" w:hAnsi="Times New Roman" w:cs="Times New Roman"/>
          <w:b/>
          <w:sz w:val="24"/>
          <w:szCs w:val="24"/>
        </w:rPr>
        <w:t xml:space="preserve">Комиссия по внутреннему контролю (далее – Комиссия). </w:t>
      </w:r>
      <w:r w:rsidRPr="000B5C63">
        <w:rPr>
          <w:rFonts w:ascii="Times New Roman" w:hAnsi="Times New Roman" w:cs="Times New Roman"/>
          <w:sz w:val="24"/>
          <w:szCs w:val="24"/>
        </w:rPr>
        <w:t>Состав Комиссии и председатель Комиссии утвержден приказом Руководителя учреждения.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Система последующего контроля состояния бухгалтерского учета включает в себя надзор и проверку: </w:t>
      </w:r>
    </w:p>
    <w:p w:rsidR="000B5C63" w:rsidRPr="000B5C63" w:rsidRDefault="000B5C63" w:rsidP="00D81EA3">
      <w:pPr>
        <w:numPr>
          <w:ilvl w:val="0"/>
          <w:numId w:val="31"/>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соблюдения требований законодательства РФ, регулирующего порядок осуществления финансово-хозяйственной деятельности; </w:t>
      </w:r>
    </w:p>
    <w:p w:rsidR="000B5C63" w:rsidRPr="000B5C63" w:rsidRDefault="000B5C63" w:rsidP="00D81EA3">
      <w:pPr>
        <w:numPr>
          <w:ilvl w:val="0"/>
          <w:numId w:val="31"/>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предотвращения возможных ошибок и искажений в учете и отчетности;</w:t>
      </w:r>
    </w:p>
    <w:p w:rsidR="000B5C63" w:rsidRPr="000B5C63" w:rsidRDefault="000B5C63" w:rsidP="00D81EA3">
      <w:pPr>
        <w:numPr>
          <w:ilvl w:val="0"/>
          <w:numId w:val="31"/>
        </w:num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исполнения приказов и распоряжений руководства; </w:t>
      </w:r>
    </w:p>
    <w:p w:rsidR="000B5C63" w:rsidRPr="000B5C63" w:rsidRDefault="000B5C63" w:rsidP="00D81EA3">
      <w:pPr>
        <w:numPr>
          <w:ilvl w:val="0"/>
          <w:numId w:val="31"/>
        </w:num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контроля за</w:t>
      </w:r>
      <w:proofErr w:type="gramEnd"/>
      <w:r w:rsidRPr="000B5C63">
        <w:rPr>
          <w:rFonts w:ascii="Times New Roman" w:hAnsi="Times New Roman" w:cs="Times New Roman"/>
          <w:sz w:val="24"/>
          <w:szCs w:val="24"/>
        </w:rPr>
        <w:t xml:space="preserve"> сохранностью финансовых и нефинансовых активов учреждения.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2.2. Учреждением устанавливается следующий График контрольных мероприятий:</w:t>
      </w:r>
    </w:p>
    <w:p w:rsidR="000B5C63" w:rsidRPr="000B5C63" w:rsidRDefault="000B5C63" w:rsidP="000B5C63">
      <w:pPr>
        <w:spacing w:after="0"/>
        <w:jc w:val="both"/>
        <w:rPr>
          <w:rFonts w:ascii="Times New Roman" w:hAnsi="Times New Roman" w:cs="Times New Roman"/>
          <w:sz w:val="24"/>
          <w:szCs w:val="24"/>
        </w:rPr>
      </w:pPr>
    </w:p>
    <w:tbl>
      <w:tblPr>
        <w:tblW w:w="10156" w:type="dxa"/>
        <w:jc w:val="center"/>
        <w:tblCellSpacing w:w="5" w:type="nil"/>
        <w:tblLayout w:type="fixed"/>
        <w:tblCellMar>
          <w:left w:w="75" w:type="dxa"/>
          <w:right w:w="75" w:type="dxa"/>
        </w:tblCellMar>
        <w:tblLook w:val="0000" w:firstRow="0" w:lastRow="0" w:firstColumn="0" w:lastColumn="0" w:noHBand="0" w:noVBand="0"/>
      </w:tblPr>
      <w:tblGrid>
        <w:gridCol w:w="2785"/>
        <w:gridCol w:w="2410"/>
        <w:gridCol w:w="2835"/>
        <w:gridCol w:w="2126"/>
      </w:tblGrid>
      <w:tr w:rsidR="000B5C63" w:rsidRPr="000B5C63" w:rsidTr="000B5C63">
        <w:trPr>
          <w:tblCellSpacing w:w="5" w:type="nil"/>
          <w:jc w:val="center"/>
        </w:trPr>
        <w:tc>
          <w:tcPr>
            <w:tcW w:w="2785"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Проводимое мероприятие контроля</w:t>
            </w:r>
          </w:p>
        </w:tc>
        <w:tc>
          <w:tcPr>
            <w:tcW w:w="2410"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Периодичность проведения</w:t>
            </w:r>
          </w:p>
        </w:tc>
        <w:tc>
          <w:tcPr>
            <w:tcW w:w="2835"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Ответственные лица</w:t>
            </w:r>
          </w:p>
        </w:tc>
        <w:tc>
          <w:tcPr>
            <w:tcW w:w="2126" w:type="dxa"/>
            <w:tcBorders>
              <w:top w:val="single" w:sz="4" w:space="0" w:color="auto"/>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Документ, оформляющий результат</w:t>
            </w:r>
          </w:p>
        </w:tc>
      </w:tr>
      <w:tr w:rsidR="000B5C63" w:rsidRPr="000B5C63" w:rsidTr="000B5C63">
        <w:trPr>
          <w:trHeight w:val="400"/>
          <w:tblCellSpacing w:w="5" w:type="nil"/>
          <w:jc w:val="center"/>
        </w:trPr>
        <w:tc>
          <w:tcPr>
            <w:tcW w:w="2785"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Проверка расчетов с поставщиками        </w:t>
            </w:r>
            <w:r w:rsidRPr="000B5C63">
              <w:rPr>
                <w:rFonts w:ascii="Times New Roman" w:hAnsi="Times New Roman" w:cs="Times New Roman"/>
                <w:sz w:val="24"/>
                <w:szCs w:val="24"/>
              </w:rPr>
              <w:br/>
              <w:t xml:space="preserve">и подрядчиками, заказчиками                   </w:t>
            </w:r>
          </w:p>
        </w:tc>
        <w:tc>
          <w:tcPr>
            <w:tcW w:w="2410"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Один раз в квартал</w:t>
            </w:r>
          </w:p>
        </w:tc>
        <w:tc>
          <w:tcPr>
            <w:tcW w:w="2835"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Комиссия по внутреннему контролю</w:t>
            </w:r>
          </w:p>
        </w:tc>
        <w:tc>
          <w:tcPr>
            <w:tcW w:w="2126"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Акт сверки расчетов</w:t>
            </w:r>
          </w:p>
        </w:tc>
      </w:tr>
      <w:tr w:rsidR="000B5C63" w:rsidRPr="000B5C63" w:rsidTr="000B5C63">
        <w:trPr>
          <w:trHeight w:val="400"/>
          <w:tblCellSpacing w:w="5" w:type="nil"/>
          <w:jc w:val="center"/>
        </w:trPr>
        <w:tc>
          <w:tcPr>
            <w:tcW w:w="2785"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Проверка денежной наличности в кассе учреждения</w:t>
            </w:r>
          </w:p>
        </w:tc>
        <w:tc>
          <w:tcPr>
            <w:tcW w:w="2410"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Один раз в квартал</w:t>
            </w:r>
          </w:p>
        </w:tc>
        <w:tc>
          <w:tcPr>
            <w:tcW w:w="2835"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Комиссия по внутреннему контролю</w:t>
            </w:r>
          </w:p>
        </w:tc>
        <w:tc>
          <w:tcPr>
            <w:tcW w:w="2126"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Инвентаризационная опись (ф. 0504088)</w:t>
            </w:r>
          </w:p>
        </w:tc>
      </w:tr>
      <w:tr w:rsidR="000B5C63" w:rsidRPr="000B5C63" w:rsidTr="000B5C63">
        <w:trPr>
          <w:tblCellSpacing w:w="5" w:type="nil"/>
          <w:jc w:val="center"/>
        </w:trPr>
        <w:tc>
          <w:tcPr>
            <w:tcW w:w="2785"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Инвентаризация имущества и обязательств учреждения</w:t>
            </w:r>
          </w:p>
        </w:tc>
        <w:tc>
          <w:tcPr>
            <w:tcW w:w="2410"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Ежегодно, перед составлением годовой отчетности</w:t>
            </w:r>
          </w:p>
        </w:tc>
        <w:tc>
          <w:tcPr>
            <w:tcW w:w="2835"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Комиссия по инвентаризации</w:t>
            </w:r>
          </w:p>
        </w:tc>
        <w:tc>
          <w:tcPr>
            <w:tcW w:w="2126" w:type="dxa"/>
            <w:tcBorders>
              <w:left w:val="single" w:sz="4" w:space="0" w:color="auto"/>
              <w:bottom w:val="single" w:sz="4" w:space="0" w:color="auto"/>
              <w:right w:val="single" w:sz="4" w:space="0" w:color="auto"/>
            </w:tcBorders>
          </w:tcPr>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Акт о результатах инвентаризации (ф. 0504835)</w:t>
            </w:r>
          </w:p>
        </w:tc>
      </w:tr>
    </w:tbl>
    <w:p w:rsidR="000B5C63" w:rsidRPr="000B5C63" w:rsidRDefault="000B5C63" w:rsidP="000B5C63">
      <w:pPr>
        <w:spacing w:after="0"/>
        <w:jc w:val="both"/>
        <w:rPr>
          <w:rFonts w:ascii="Times New Roman" w:hAnsi="Times New Roman" w:cs="Times New Roman"/>
          <w:sz w:val="24"/>
          <w:szCs w:val="24"/>
        </w:rPr>
      </w:pPr>
      <w:hyperlink r:id="rId13" w:history="1">
        <w:r w:rsidRPr="000B5C63">
          <w:rPr>
            <w:rStyle w:val="a8"/>
            <w:rFonts w:ascii="Times New Roman" w:hAnsi="Times New Roman"/>
            <w:i/>
            <w:iCs/>
            <w:sz w:val="24"/>
            <w:szCs w:val="24"/>
          </w:rPr>
          <w:br/>
        </w:r>
      </w:hyperlink>
      <w:r w:rsidRPr="000B5C63">
        <w:rPr>
          <w:rFonts w:ascii="Times New Roman" w:hAnsi="Times New Roman" w:cs="Times New Roman"/>
          <w:sz w:val="24"/>
          <w:szCs w:val="24"/>
        </w:rPr>
        <w:t xml:space="preserve">2.3. Последующий контроль осуществляется путем проведения как плановых, так и внеплановых проверок. Плановые проверки проводятся с периодичностью, определенной Графиком проверок (п. 2.2 настоящего Положения).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Основными объектами плановой проверки являются: соблюдение законодательства РФ, регулирующего порядок ведения бухгалтерского учета и норм учетной политики, полнота и правильность документального оформления операций.</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ходе проведения внеплановой проверки осуществляется контроль по вопросам, в отношении которых есть информация о возможных нарушениях. Внеплановые проверки проводятся по решению Председателя Комиссии или по Приказу руководителя учреждения.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2.4. Лица, ответственные за проведение контрольного мероприятия,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2.5. Результаты проведения предварительного и текущего контроля оформляются в виде </w:t>
      </w:r>
      <w:r w:rsidRPr="000B5C63">
        <w:rPr>
          <w:rFonts w:ascii="Times New Roman" w:hAnsi="Times New Roman" w:cs="Times New Roman"/>
          <w:b/>
          <w:sz w:val="24"/>
          <w:szCs w:val="24"/>
        </w:rPr>
        <w:t>Служебных записок</w:t>
      </w:r>
      <w:r w:rsidRPr="000B5C63">
        <w:rPr>
          <w:rFonts w:ascii="Times New Roman" w:hAnsi="Times New Roman" w:cs="Times New Roman"/>
          <w:sz w:val="24"/>
          <w:szCs w:val="24"/>
        </w:rPr>
        <w:t xml:space="preserve"> на имя руководителя учреждения, в которых описываются:</w:t>
      </w:r>
    </w:p>
    <w:p w:rsidR="000B5C63" w:rsidRPr="000B5C63" w:rsidRDefault="000B5C63" w:rsidP="00D81EA3">
      <w:pPr>
        <w:numPr>
          <w:ilvl w:val="0"/>
          <w:numId w:val="34"/>
        </w:numPr>
        <w:spacing w:after="0"/>
        <w:jc w:val="both"/>
        <w:rPr>
          <w:rFonts w:ascii="Times New Roman" w:hAnsi="Times New Roman" w:cs="Times New Roman"/>
          <w:sz w:val="24"/>
          <w:szCs w:val="24"/>
        </w:rPr>
      </w:pPr>
      <w:r w:rsidRPr="000B5C63">
        <w:rPr>
          <w:rFonts w:ascii="Times New Roman" w:hAnsi="Times New Roman" w:cs="Times New Roman"/>
          <w:sz w:val="24"/>
          <w:szCs w:val="24"/>
        </w:rPr>
        <w:t>Характер выявленных нарушений, включая возможные последствия для учреждения</w:t>
      </w:r>
    </w:p>
    <w:p w:rsidR="000B5C63" w:rsidRPr="000B5C63" w:rsidRDefault="000B5C63" w:rsidP="00D81EA3">
      <w:pPr>
        <w:numPr>
          <w:ilvl w:val="0"/>
          <w:numId w:val="34"/>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Предложения по исправлению выявленного нарушения </w:t>
      </w:r>
    </w:p>
    <w:p w:rsidR="000B5C63" w:rsidRPr="000B5C63" w:rsidRDefault="000B5C63" w:rsidP="00D81EA3">
      <w:pPr>
        <w:numPr>
          <w:ilvl w:val="0"/>
          <w:numId w:val="34"/>
        </w:numPr>
        <w:spacing w:after="0"/>
        <w:jc w:val="both"/>
        <w:rPr>
          <w:rFonts w:ascii="Times New Roman" w:hAnsi="Times New Roman" w:cs="Times New Roman"/>
          <w:sz w:val="24"/>
          <w:szCs w:val="24"/>
        </w:rPr>
      </w:pPr>
      <w:r w:rsidRPr="000B5C63">
        <w:rPr>
          <w:rFonts w:ascii="Times New Roman" w:hAnsi="Times New Roman" w:cs="Times New Roman"/>
          <w:sz w:val="24"/>
          <w:szCs w:val="24"/>
        </w:rPr>
        <w:t>Рекомендации по предотвращению появления указанных нарушений в будущем</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2.6. Работники учреждения, допустившие недостатки, искажения и нарушения, в письменной форме представляют объяснения по вопросам, относящимся к результатам проведения контроля. </w:t>
      </w: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 xml:space="preserve">3. Субъекты внутреннего контроля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3.1. К субъектам внутреннего контроля относятся: </w:t>
      </w:r>
    </w:p>
    <w:p w:rsidR="000B5C63" w:rsidRPr="000B5C63" w:rsidRDefault="000B5C63" w:rsidP="00D81EA3">
      <w:pPr>
        <w:numPr>
          <w:ilvl w:val="0"/>
          <w:numId w:val="32"/>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руководитель учреждения и его заместители; </w:t>
      </w:r>
    </w:p>
    <w:p w:rsidR="000B5C63" w:rsidRPr="000B5C63" w:rsidRDefault="000B5C63" w:rsidP="00D81EA3">
      <w:pPr>
        <w:numPr>
          <w:ilvl w:val="0"/>
          <w:numId w:val="32"/>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комиссия по внутреннему контролю; </w:t>
      </w:r>
    </w:p>
    <w:p w:rsidR="000B5C63" w:rsidRPr="000B5C63" w:rsidRDefault="000B5C63" w:rsidP="00D81EA3">
      <w:pPr>
        <w:numPr>
          <w:ilvl w:val="0"/>
          <w:numId w:val="32"/>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заместители руководителя и работники учреждения, составляющие и регистрирующие первичные документы, поименованные в Графике документооборота.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3.2. Разграничение полномочий и ответственности органов, задействованных в функционировании системы внутреннего контроля, определяется Графиком документооборота, а также организационно-распорядительными документами учреждения и должностными инструкциями работников.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bCs/>
          <w:sz w:val="24"/>
          <w:szCs w:val="24"/>
        </w:rPr>
        <w:t xml:space="preserve">4. Ответственность </w:t>
      </w:r>
      <w:r w:rsidRPr="000B5C63">
        <w:rPr>
          <w:rFonts w:ascii="Times New Roman" w:hAnsi="Times New Roman" w:cs="Times New Roman"/>
          <w:b/>
          <w:bCs/>
          <w:sz w:val="24"/>
          <w:szCs w:val="24"/>
        </w:rPr>
        <w:tab/>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4.1. Ответственность за организацию и функционирование системы внутреннего контроля возлагается на главного бухгалтера.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4.2. Лица, допустившие недостатки, искажения и нарушения, несут дисциплинарную ответственность в соответствии с требованиями </w:t>
      </w:r>
      <w:hyperlink r:id="rId14" w:history="1">
        <w:r w:rsidRPr="000B5C63">
          <w:rPr>
            <w:rStyle w:val="a8"/>
            <w:rFonts w:ascii="Times New Roman" w:hAnsi="Times New Roman"/>
            <w:sz w:val="24"/>
            <w:szCs w:val="24"/>
          </w:rPr>
          <w:t>ТК РФ</w:t>
        </w:r>
      </w:hyperlink>
      <w:r w:rsidRPr="000B5C63">
        <w:rPr>
          <w:rFonts w:ascii="Times New Roman" w:hAnsi="Times New Roman" w:cs="Times New Roman"/>
          <w:sz w:val="24"/>
          <w:szCs w:val="24"/>
        </w:rPr>
        <w:t xml:space="preserve">.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bCs/>
          <w:sz w:val="24"/>
          <w:szCs w:val="24"/>
        </w:rPr>
        <w:t xml:space="preserve">5. Оценка состояния системы внутреннего контроля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5.1. Оценка эффективности системы внутреннего контроля в учреждении осуществляется субъектами внутреннего контроля и рассматривается на совещаниях, проводимых руководителем учреждения.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5.2. Непосредственная оценка адекватности, достаточности и эффективности системы внутреннего контроля, а также </w:t>
      </w:r>
      <w:proofErr w:type="gramStart"/>
      <w:r w:rsidRPr="000B5C63">
        <w:rPr>
          <w:rFonts w:ascii="Times New Roman" w:hAnsi="Times New Roman" w:cs="Times New Roman"/>
          <w:sz w:val="24"/>
          <w:szCs w:val="24"/>
        </w:rPr>
        <w:t>контроль за</w:t>
      </w:r>
      <w:proofErr w:type="gramEnd"/>
      <w:r w:rsidRPr="000B5C63">
        <w:rPr>
          <w:rFonts w:ascii="Times New Roman" w:hAnsi="Times New Roman" w:cs="Times New Roman"/>
          <w:sz w:val="24"/>
          <w:szCs w:val="24"/>
        </w:rPr>
        <w:t xml:space="preserve"> соблюдением процедур внутреннего контроля осуществляется Комиссией по внутреннему контролю.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рамках указанных полномочий Председатель Комиссии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bCs/>
          <w:sz w:val="24"/>
          <w:szCs w:val="24"/>
        </w:rPr>
        <w:t xml:space="preserve">6. Заключительные положения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6.1. Все изменения и дополнения к настоящему положению утверждаются руководителем учреждения.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6.2. 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 </w:t>
      </w:r>
    </w:p>
    <w:p w:rsidR="000B5C63" w:rsidRPr="000B5C63" w:rsidRDefault="000B5C63" w:rsidP="000B5C63">
      <w:pPr>
        <w:spacing w:after="0"/>
        <w:jc w:val="both"/>
        <w:rPr>
          <w:rFonts w:ascii="Times New Roman" w:hAnsi="Times New Roman" w:cs="Times New Roman"/>
          <w:bCs/>
          <w:sz w:val="24"/>
          <w:szCs w:val="24"/>
        </w:rPr>
      </w:pPr>
    </w:p>
    <w:p w:rsidR="000B5C63" w:rsidRPr="000B5C63" w:rsidRDefault="000B5C63" w:rsidP="000B5C63">
      <w:pPr>
        <w:spacing w:after="0"/>
        <w:jc w:val="both"/>
        <w:rPr>
          <w:rFonts w:ascii="Times New Roman" w:hAnsi="Times New Roman" w:cs="Times New Roman"/>
          <w:bCs/>
          <w:sz w:val="24"/>
          <w:szCs w:val="24"/>
        </w:rPr>
      </w:pPr>
      <w:r w:rsidRPr="000B5C63">
        <w:rPr>
          <w:rFonts w:ascii="Times New Roman" w:hAnsi="Times New Roman" w:cs="Times New Roman"/>
          <w:bCs/>
          <w:sz w:val="24"/>
          <w:szCs w:val="24"/>
        </w:rPr>
        <w:t>Приложение № 5</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 Уче</w:t>
      </w:r>
      <w:r w:rsidR="00D81EA3">
        <w:rPr>
          <w:rFonts w:ascii="Times New Roman" w:hAnsi="Times New Roman" w:cs="Times New Roman"/>
          <w:sz w:val="24"/>
          <w:szCs w:val="24"/>
        </w:rPr>
        <w:t>тной политике от 30.01.2024</w:t>
      </w:r>
      <w:r w:rsidRPr="000B5C63">
        <w:rPr>
          <w:rFonts w:ascii="Times New Roman" w:hAnsi="Times New Roman" w:cs="Times New Roman"/>
          <w:sz w:val="24"/>
          <w:szCs w:val="24"/>
        </w:rPr>
        <w:t>г.</w:t>
      </w:r>
    </w:p>
    <w:p w:rsidR="000B5C63" w:rsidRPr="000B5C63" w:rsidRDefault="000B5C63" w:rsidP="000B5C63">
      <w:pPr>
        <w:spacing w:after="0"/>
        <w:jc w:val="both"/>
        <w:rPr>
          <w:rFonts w:ascii="Times New Roman" w:hAnsi="Times New Roman" w:cs="Times New Roman"/>
          <w:b/>
          <w:bCs/>
          <w:sz w:val="24"/>
          <w:szCs w:val="24"/>
        </w:rPr>
      </w:pP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 xml:space="preserve">Положение </w:t>
      </w:r>
    </w:p>
    <w:p w:rsidR="000B5C63" w:rsidRPr="000B5C63" w:rsidRDefault="000B5C63" w:rsidP="000B5C63">
      <w:pPr>
        <w:spacing w:after="0"/>
        <w:jc w:val="both"/>
        <w:rPr>
          <w:rFonts w:ascii="Times New Roman" w:hAnsi="Times New Roman" w:cs="Times New Roman"/>
          <w:b/>
          <w:bCs/>
          <w:sz w:val="24"/>
          <w:szCs w:val="24"/>
        </w:rPr>
      </w:pPr>
      <w:r w:rsidRPr="000B5C63">
        <w:rPr>
          <w:rFonts w:ascii="Times New Roman" w:hAnsi="Times New Roman" w:cs="Times New Roman"/>
          <w:b/>
          <w:bCs/>
          <w:sz w:val="24"/>
          <w:szCs w:val="24"/>
        </w:rPr>
        <w:t>о Комиссии по поступлению и выбытию активов</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 На основании требований Приказа Минфина России № 157н от 01.12.2010г. в учреждении создается постоянно действующая </w:t>
      </w:r>
      <w:r w:rsidRPr="000B5C63">
        <w:rPr>
          <w:rFonts w:ascii="Times New Roman" w:hAnsi="Times New Roman" w:cs="Times New Roman"/>
          <w:b/>
          <w:i/>
          <w:sz w:val="24"/>
          <w:szCs w:val="24"/>
        </w:rPr>
        <w:t xml:space="preserve">Комиссия по поступлению и выбытию активов </w:t>
      </w:r>
      <w:r w:rsidRPr="000B5C63">
        <w:rPr>
          <w:rFonts w:ascii="Times New Roman" w:hAnsi="Times New Roman" w:cs="Times New Roman"/>
          <w:sz w:val="24"/>
          <w:szCs w:val="24"/>
        </w:rPr>
        <w:t xml:space="preserve">(далее – Комиссия).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 Приказом руководителя утвержден состав постоянно действующей комиссии по поступлению и выбытию активов.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3. Комиссия определяет отдельные вопросы поступления и выбытия всех видов нефинансовых активов, установленные в настоящем Положении. </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Порядок принятия решения об определении справедливой стоимости активов</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4. Справедливая стоимость актива определяется методом рыночных цен в следующих случаях: </w:t>
      </w:r>
    </w:p>
    <w:p w:rsidR="000B5C63" w:rsidRPr="000B5C63" w:rsidRDefault="000B5C63" w:rsidP="00D81EA3">
      <w:pPr>
        <w:numPr>
          <w:ilvl w:val="0"/>
          <w:numId w:val="38"/>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безвозмездном поступлении имущества от организаций (за исключением государственных или муниципальных) и от физических лиц </w:t>
      </w:r>
    </w:p>
    <w:p w:rsidR="000B5C63" w:rsidRPr="000B5C63" w:rsidRDefault="000B5C63" w:rsidP="00D81EA3">
      <w:pPr>
        <w:numPr>
          <w:ilvl w:val="0"/>
          <w:numId w:val="38"/>
        </w:num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При выявлении излишков по результатам инвентаризации </w:t>
      </w:r>
    </w:p>
    <w:p w:rsidR="000B5C63" w:rsidRPr="000B5C63" w:rsidRDefault="000B5C63" w:rsidP="00D81EA3">
      <w:pPr>
        <w:numPr>
          <w:ilvl w:val="0"/>
          <w:numId w:val="38"/>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p>
    <w:p w:rsidR="000B5C63" w:rsidRPr="000B5C63" w:rsidRDefault="000B5C63" w:rsidP="00D81EA3">
      <w:pPr>
        <w:numPr>
          <w:ilvl w:val="0"/>
          <w:numId w:val="38"/>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 принятии к учету спецоборудования или экспериментальных устройств, остающихся у учреждения после окончания НИР</w:t>
      </w:r>
    </w:p>
    <w:p w:rsidR="000B5C63" w:rsidRPr="000B5C63" w:rsidRDefault="000B5C63" w:rsidP="00D81EA3">
      <w:pPr>
        <w:numPr>
          <w:ilvl w:val="0"/>
          <w:numId w:val="38"/>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 принятии к учету нефинансовых активов, полученных в результате необменных операций (если иное не установлено соответствующими федеральными стандартами, единой методологией бюджетного учета и бюджетной отчетности)</w:t>
      </w:r>
    </w:p>
    <w:p w:rsidR="000B5C63" w:rsidRPr="000B5C63" w:rsidRDefault="000B5C63" w:rsidP="00D81EA3">
      <w:pPr>
        <w:numPr>
          <w:ilvl w:val="0"/>
          <w:numId w:val="38"/>
        </w:num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 xml:space="preserve">В иных случаях, когда согласно единой методологии бюджетного учета и бюджетной отчетности, установленной в соответствии с бюджетным законодательством РФ,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требуется определение </w:t>
      </w:r>
      <w:r w:rsidRPr="000B5C63">
        <w:rPr>
          <w:rFonts w:ascii="Times New Roman" w:hAnsi="Times New Roman" w:cs="Times New Roman"/>
          <w:b/>
          <w:i/>
          <w:sz w:val="24"/>
          <w:szCs w:val="24"/>
        </w:rPr>
        <w:t>оценочной стоимости имущества</w:t>
      </w:r>
      <w:r w:rsidRPr="000B5C63">
        <w:rPr>
          <w:rFonts w:ascii="Times New Roman" w:hAnsi="Times New Roman" w:cs="Times New Roman"/>
          <w:sz w:val="24"/>
          <w:szCs w:val="24"/>
        </w:rPr>
        <w:t xml:space="preserve"> </w:t>
      </w:r>
      <w:proofErr w:type="gramEnd"/>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5. Справедливая стоимость актива определяется методом амортизированной стоимости замещения при применении СГС «Обесценение активов» в случае, если определить справедливую стоимость для оценки величины обесценения представляется Комиссии затруднительным.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6.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0B5C63" w:rsidRPr="000B5C63" w:rsidRDefault="000B5C63" w:rsidP="00D81EA3">
      <w:pPr>
        <w:numPr>
          <w:ilvl w:val="0"/>
          <w:numId w:val="39"/>
        </w:numPr>
        <w:spacing w:after="0"/>
        <w:jc w:val="both"/>
        <w:rPr>
          <w:rFonts w:ascii="Times New Roman" w:hAnsi="Times New Roman" w:cs="Times New Roman"/>
          <w:sz w:val="24"/>
          <w:szCs w:val="24"/>
        </w:rPr>
      </w:pPr>
      <w:r w:rsidRPr="000B5C63">
        <w:rPr>
          <w:rFonts w:ascii="Times New Roman" w:hAnsi="Times New Roman" w:cs="Times New Roman"/>
          <w:sz w:val="24"/>
          <w:szCs w:val="24"/>
        </w:rPr>
        <w:t>Данные о ценах на аналогичные материальные ценности, полученные в письменной форме от организаций-изготовителей или продавцов</w:t>
      </w:r>
    </w:p>
    <w:p w:rsidR="000B5C63" w:rsidRPr="000B5C63" w:rsidRDefault="000B5C63" w:rsidP="00D81EA3">
      <w:pPr>
        <w:numPr>
          <w:ilvl w:val="1"/>
          <w:numId w:val="39"/>
        </w:numPr>
        <w:spacing w:after="0"/>
        <w:jc w:val="both"/>
        <w:rPr>
          <w:rFonts w:ascii="Times New Roman" w:hAnsi="Times New Roman" w:cs="Times New Roman"/>
          <w:sz w:val="24"/>
          <w:szCs w:val="24"/>
        </w:rPr>
      </w:pPr>
      <w:r w:rsidRPr="000B5C63">
        <w:rPr>
          <w:rFonts w:ascii="Times New Roman" w:hAnsi="Times New Roman" w:cs="Times New Roman"/>
          <w:sz w:val="24"/>
          <w:szCs w:val="24"/>
        </w:rPr>
        <w:t>При принятии решения для новых объектов – используются сведения не менее чем из трех прайс-листов разных организаций-изготовителей (продавцов) путем расчета среднего арифметического. Используемые прайс-листы (коммерческие предложения) прикладываются к решению Комиссии</w:t>
      </w:r>
    </w:p>
    <w:p w:rsidR="000B5C63" w:rsidRPr="000B5C63" w:rsidRDefault="000B5C63" w:rsidP="00D81EA3">
      <w:pPr>
        <w:numPr>
          <w:ilvl w:val="1"/>
          <w:numId w:val="39"/>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принятии решения для </w:t>
      </w:r>
      <w:proofErr w:type="gramStart"/>
      <w:r w:rsidRPr="000B5C63">
        <w:rPr>
          <w:rFonts w:ascii="Times New Roman" w:hAnsi="Times New Roman" w:cs="Times New Roman"/>
          <w:sz w:val="24"/>
          <w:szCs w:val="24"/>
        </w:rPr>
        <w:t>объектов</w:t>
      </w:r>
      <w:proofErr w:type="gramEnd"/>
      <w:r w:rsidRPr="000B5C63">
        <w:rPr>
          <w:rFonts w:ascii="Times New Roman" w:hAnsi="Times New Roman" w:cs="Times New Roman"/>
          <w:sz w:val="24"/>
          <w:szCs w:val="24"/>
        </w:rPr>
        <w:t xml:space="preserve"> бывших в эксплуатации – используются сведения из специализированных сайтов объявлений (</w:t>
      </w:r>
      <w:proofErr w:type="spellStart"/>
      <w:r w:rsidRPr="000B5C63">
        <w:rPr>
          <w:rFonts w:ascii="Times New Roman" w:hAnsi="Times New Roman" w:cs="Times New Roman"/>
          <w:sz w:val="24"/>
          <w:szCs w:val="24"/>
          <w:lang w:val="en-US"/>
        </w:rPr>
        <w:t>avito</w:t>
      </w:r>
      <w:proofErr w:type="spellEnd"/>
      <w:r w:rsidRPr="000B5C63">
        <w:rPr>
          <w:rFonts w:ascii="Times New Roman" w:hAnsi="Times New Roman" w:cs="Times New Roman"/>
          <w:sz w:val="24"/>
          <w:szCs w:val="24"/>
        </w:rPr>
        <w:t>.</w:t>
      </w:r>
      <w:proofErr w:type="spellStart"/>
      <w:r w:rsidRPr="000B5C63">
        <w:rPr>
          <w:rFonts w:ascii="Times New Roman" w:hAnsi="Times New Roman" w:cs="Times New Roman"/>
          <w:sz w:val="24"/>
          <w:szCs w:val="24"/>
          <w:lang w:val="en-US"/>
        </w:rPr>
        <w:t>ru</w:t>
      </w:r>
      <w:proofErr w:type="spellEnd"/>
      <w:r w:rsidRPr="000B5C63">
        <w:rPr>
          <w:rFonts w:ascii="Times New Roman" w:hAnsi="Times New Roman" w:cs="Times New Roman"/>
          <w:sz w:val="24"/>
          <w:szCs w:val="24"/>
        </w:rPr>
        <w:t xml:space="preserve">, </w:t>
      </w:r>
      <w:proofErr w:type="spellStart"/>
      <w:r w:rsidRPr="000B5C63">
        <w:rPr>
          <w:rFonts w:ascii="Times New Roman" w:hAnsi="Times New Roman" w:cs="Times New Roman"/>
          <w:sz w:val="24"/>
          <w:szCs w:val="24"/>
          <w:lang w:val="en-US"/>
        </w:rPr>
        <w:t>irr</w:t>
      </w:r>
      <w:proofErr w:type="spellEnd"/>
      <w:r w:rsidRPr="000B5C63">
        <w:rPr>
          <w:rFonts w:ascii="Times New Roman" w:hAnsi="Times New Roman" w:cs="Times New Roman"/>
          <w:sz w:val="24"/>
          <w:szCs w:val="24"/>
        </w:rPr>
        <w:t>.</w:t>
      </w:r>
      <w:proofErr w:type="spellStart"/>
      <w:r w:rsidRPr="000B5C63">
        <w:rPr>
          <w:rFonts w:ascii="Times New Roman" w:hAnsi="Times New Roman" w:cs="Times New Roman"/>
          <w:sz w:val="24"/>
          <w:szCs w:val="24"/>
          <w:lang w:val="en-US"/>
        </w:rPr>
        <w:t>ru</w:t>
      </w:r>
      <w:proofErr w:type="spellEnd"/>
      <w:r w:rsidRPr="000B5C63">
        <w:rPr>
          <w:rFonts w:ascii="Times New Roman" w:hAnsi="Times New Roman" w:cs="Times New Roman"/>
          <w:sz w:val="24"/>
          <w:szCs w:val="24"/>
        </w:rPr>
        <w:t xml:space="preserve">, </w:t>
      </w:r>
      <w:r w:rsidRPr="000B5C63">
        <w:rPr>
          <w:rFonts w:ascii="Times New Roman" w:hAnsi="Times New Roman" w:cs="Times New Roman"/>
          <w:sz w:val="24"/>
          <w:szCs w:val="24"/>
          <w:lang w:val="en-US"/>
        </w:rPr>
        <w:t>auto</w:t>
      </w:r>
      <w:r w:rsidRPr="000B5C63">
        <w:rPr>
          <w:rFonts w:ascii="Times New Roman" w:hAnsi="Times New Roman" w:cs="Times New Roman"/>
          <w:sz w:val="24"/>
          <w:szCs w:val="24"/>
        </w:rPr>
        <w:t>.</w:t>
      </w:r>
      <w:proofErr w:type="spellStart"/>
      <w:r w:rsidRPr="000B5C63">
        <w:rPr>
          <w:rFonts w:ascii="Times New Roman" w:hAnsi="Times New Roman" w:cs="Times New Roman"/>
          <w:sz w:val="24"/>
          <w:szCs w:val="24"/>
          <w:lang w:val="en-US"/>
        </w:rPr>
        <w:t>ru</w:t>
      </w:r>
      <w:proofErr w:type="spellEnd"/>
      <w:r w:rsidRPr="000B5C63">
        <w:rPr>
          <w:rFonts w:ascii="Times New Roman" w:hAnsi="Times New Roman" w:cs="Times New Roman"/>
          <w:sz w:val="24"/>
          <w:szCs w:val="24"/>
        </w:rPr>
        <w:t xml:space="preserve">, </w:t>
      </w:r>
      <w:proofErr w:type="spellStart"/>
      <w:r w:rsidRPr="000B5C63">
        <w:rPr>
          <w:rFonts w:ascii="Times New Roman" w:hAnsi="Times New Roman" w:cs="Times New Roman"/>
          <w:sz w:val="24"/>
          <w:szCs w:val="24"/>
          <w:lang w:val="en-US"/>
        </w:rPr>
        <w:t>youla</w:t>
      </w:r>
      <w:proofErr w:type="spellEnd"/>
      <w:r w:rsidRPr="000B5C63">
        <w:rPr>
          <w:rFonts w:ascii="Times New Roman" w:hAnsi="Times New Roman" w:cs="Times New Roman"/>
          <w:sz w:val="24"/>
          <w:szCs w:val="24"/>
        </w:rPr>
        <w:t>.</w:t>
      </w:r>
      <w:proofErr w:type="spellStart"/>
      <w:r w:rsidRPr="000B5C63">
        <w:rPr>
          <w:rFonts w:ascii="Times New Roman" w:hAnsi="Times New Roman" w:cs="Times New Roman"/>
          <w:sz w:val="24"/>
          <w:szCs w:val="24"/>
          <w:lang w:val="en-US"/>
        </w:rPr>
        <w:t>io</w:t>
      </w:r>
      <w:proofErr w:type="spellEnd"/>
      <w:r w:rsidRPr="000B5C63">
        <w:rPr>
          <w:rFonts w:ascii="Times New Roman" w:hAnsi="Times New Roman" w:cs="Times New Roman"/>
          <w:sz w:val="24"/>
          <w:szCs w:val="24"/>
        </w:rPr>
        <w:t xml:space="preserve"> и аналогичных перечисленным), путем расчета среднего арифметического не менее чем из трех объявлений. Использованные при расчете объявления прикладываются к решению Комиссии</w:t>
      </w:r>
    </w:p>
    <w:p w:rsidR="000B5C63" w:rsidRPr="000B5C63" w:rsidRDefault="000B5C63" w:rsidP="00D81EA3">
      <w:pPr>
        <w:numPr>
          <w:ilvl w:val="0"/>
          <w:numId w:val="39"/>
        </w:numPr>
        <w:spacing w:after="0"/>
        <w:jc w:val="both"/>
        <w:rPr>
          <w:rFonts w:ascii="Times New Roman" w:hAnsi="Times New Roman" w:cs="Times New Roman"/>
          <w:sz w:val="24"/>
          <w:szCs w:val="24"/>
        </w:rPr>
      </w:pPr>
      <w:r w:rsidRPr="000B5C63">
        <w:rPr>
          <w:rFonts w:ascii="Times New Roman" w:hAnsi="Times New Roman" w:cs="Times New Roman"/>
          <w:sz w:val="24"/>
          <w:szCs w:val="24"/>
        </w:rPr>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0B5C63" w:rsidRPr="000B5C63" w:rsidRDefault="000B5C63" w:rsidP="00D81EA3">
      <w:pPr>
        <w:numPr>
          <w:ilvl w:val="0"/>
          <w:numId w:val="39"/>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Иные сведения об уровне цен, полученные из средств массовой информации (в том числе и из сети </w:t>
      </w:r>
      <w:r w:rsidRPr="000B5C63">
        <w:rPr>
          <w:rFonts w:ascii="Times New Roman" w:hAnsi="Times New Roman" w:cs="Times New Roman"/>
          <w:sz w:val="24"/>
          <w:szCs w:val="24"/>
          <w:lang w:val="en-US"/>
        </w:rPr>
        <w:t>Internet</w:t>
      </w:r>
      <w:r w:rsidRPr="000B5C63">
        <w:rPr>
          <w:rFonts w:ascii="Times New Roman" w:hAnsi="Times New Roman" w:cs="Times New Roman"/>
          <w:sz w:val="24"/>
          <w:szCs w:val="24"/>
        </w:rPr>
        <w:t>) и специальной литературы</w:t>
      </w:r>
    </w:p>
    <w:p w:rsidR="000B5C63" w:rsidRPr="000B5C63" w:rsidRDefault="000B5C63" w:rsidP="00D81EA3">
      <w:pPr>
        <w:numPr>
          <w:ilvl w:val="0"/>
          <w:numId w:val="39"/>
        </w:numPr>
        <w:spacing w:after="0"/>
        <w:jc w:val="both"/>
        <w:rPr>
          <w:rFonts w:ascii="Times New Roman" w:hAnsi="Times New Roman" w:cs="Times New Roman"/>
          <w:sz w:val="24"/>
          <w:szCs w:val="24"/>
        </w:rPr>
      </w:pPr>
      <w:r w:rsidRPr="000B5C63">
        <w:rPr>
          <w:rFonts w:ascii="Times New Roman" w:hAnsi="Times New Roman" w:cs="Times New Roman"/>
          <w:sz w:val="24"/>
          <w:szCs w:val="24"/>
        </w:rPr>
        <w:t>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6.1. В случае если данные о ценах на аналогичные или схожие материальные ценности по каким-либо причинам недоступны, то для своевременного отражения операции в бухгалтерском учете </w:t>
      </w:r>
      <w:proofErr w:type="gramStart"/>
      <w:r w:rsidRPr="000B5C63">
        <w:rPr>
          <w:rFonts w:ascii="Times New Roman" w:hAnsi="Times New Roman" w:cs="Times New Roman"/>
          <w:sz w:val="24"/>
          <w:szCs w:val="24"/>
        </w:rPr>
        <w:t>применятся</w:t>
      </w:r>
      <w:proofErr w:type="gramEnd"/>
      <w:r w:rsidRPr="000B5C63">
        <w:rPr>
          <w:rFonts w:ascii="Times New Roman" w:hAnsi="Times New Roman" w:cs="Times New Roman"/>
          <w:sz w:val="24"/>
          <w:szCs w:val="24"/>
        </w:rPr>
        <w:t xml:space="preserve"> оценочная стоимость в условной оценке равной одному рублю. После получения оценки Комиссия осуществляет пересмотр ранее установленной стоимости (п. 25 Инструкции 157н).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6.2. Определение справедливой стоимости арендных платежей для объектов учета операционной аренды (п. 27.1 Приказа 258н) производится в порядке, установленном п. 6 настоящего Положения. При этом берутся данные:</w:t>
      </w:r>
    </w:p>
    <w:p w:rsidR="000B5C63" w:rsidRPr="000B5C63" w:rsidRDefault="000B5C63" w:rsidP="00D81EA3">
      <w:pPr>
        <w:numPr>
          <w:ilvl w:val="0"/>
          <w:numId w:val="46"/>
        </w:numPr>
        <w:spacing w:after="0"/>
        <w:jc w:val="both"/>
        <w:rPr>
          <w:rFonts w:ascii="Times New Roman" w:hAnsi="Times New Roman" w:cs="Times New Roman"/>
          <w:sz w:val="24"/>
          <w:szCs w:val="24"/>
        </w:rPr>
      </w:pPr>
      <w:r w:rsidRPr="000B5C63">
        <w:rPr>
          <w:rFonts w:ascii="Times New Roman" w:hAnsi="Times New Roman" w:cs="Times New Roman"/>
          <w:sz w:val="24"/>
          <w:szCs w:val="24"/>
        </w:rPr>
        <w:t>О средней стоимости аренды недвижимого имущества, полученные от органа, наделенного полномочиями управления государственным (муниципальным) имуществом, или, при отсутствии таких сведений:</w:t>
      </w:r>
    </w:p>
    <w:p w:rsidR="000B5C63" w:rsidRPr="000B5C63" w:rsidRDefault="000B5C63" w:rsidP="00D81EA3">
      <w:pPr>
        <w:numPr>
          <w:ilvl w:val="0"/>
          <w:numId w:val="46"/>
        </w:num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Из</w:t>
      </w:r>
      <w:proofErr w:type="gramEnd"/>
      <w:r w:rsidRPr="000B5C63">
        <w:rPr>
          <w:rFonts w:ascii="Times New Roman" w:hAnsi="Times New Roman" w:cs="Times New Roman"/>
          <w:sz w:val="24"/>
          <w:szCs w:val="24"/>
        </w:rPr>
        <w:t xml:space="preserve"> не менее </w:t>
      </w:r>
      <w:proofErr w:type="gramStart"/>
      <w:r w:rsidRPr="000B5C63">
        <w:rPr>
          <w:rFonts w:ascii="Times New Roman" w:hAnsi="Times New Roman" w:cs="Times New Roman"/>
          <w:sz w:val="24"/>
          <w:szCs w:val="24"/>
        </w:rPr>
        <w:t>чем</w:t>
      </w:r>
      <w:proofErr w:type="gramEnd"/>
      <w:r w:rsidRPr="000B5C63">
        <w:rPr>
          <w:rFonts w:ascii="Times New Roman" w:hAnsi="Times New Roman" w:cs="Times New Roman"/>
          <w:sz w:val="24"/>
          <w:szCs w:val="24"/>
        </w:rPr>
        <w:t xml:space="preserve"> трех предложений из аукционов по аренде аналогичного объекта имущества за весь срок пользования объектом с сайта </w:t>
      </w:r>
      <w:proofErr w:type="spellStart"/>
      <w:r w:rsidRPr="000B5C63">
        <w:rPr>
          <w:rFonts w:ascii="Times New Roman" w:hAnsi="Times New Roman" w:cs="Times New Roman"/>
          <w:sz w:val="24"/>
          <w:szCs w:val="24"/>
          <w:lang w:val="en-US"/>
        </w:rPr>
        <w:t>torgi</w:t>
      </w:r>
      <w:proofErr w:type="spellEnd"/>
      <w:r w:rsidRPr="000B5C63">
        <w:rPr>
          <w:rFonts w:ascii="Times New Roman" w:hAnsi="Times New Roman" w:cs="Times New Roman"/>
          <w:sz w:val="24"/>
          <w:szCs w:val="24"/>
        </w:rPr>
        <w:t>.</w:t>
      </w:r>
      <w:proofErr w:type="spellStart"/>
      <w:r w:rsidRPr="000B5C63">
        <w:rPr>
          <w:rFonts w:ascii="Times New Roman" w:hAnsi="Times New Roman" w:cs="Times New Roman"/>
          <w:sz w:val="24"/>
          <w:szCs w:val="24"/>
          <w:lang w:val="en-US"/>
        </w:rPr>
        <w:t>gov</w:t>
      </w:r>
      <w:proofErr w:type="spellEnd"/>
      <w:r w:rsidRPr="000B5C63">
        <w:rPr>
          <w:rFonts w:ascii="Times New Roman" w:hAnsi="Times New Roman" w:cs="Times New Roman"/>
          <w:sz w:val="24"/>
          <w:szCs w:val="24"/>
        </w:rPr>
        <w:t>.</w:t>
      </w:r>
      <w:proofErr w:type="spellStart"/>
      <w:r w:rsidRPr="000B5C63">
        <w:rPr>
          <w:rFonts w:ascii="Times New Roman" w:hAnsi="Times New Roman" w:cs="Times New Roman"/>
          <w:sz w:val="24"/>
          <w:szCs w:val="24"/>
          <w:lang w:val="en-US"/>
        </w:rPr>
        <w:t>ru</w:t>
      </w:r>
      <w:proofErr w:type="spellEnd"/>
    </w:p>
    <w:p w:rsidR="000B5C63" w:rsidRPr="000B5C63" w:rsidRDefault="000B5C63" w:rsidP="00D81EA3">
      <w:pPr>
        <w:numPr>
          <w:ilvl w:val="0"/>
          <w:numId w:val="46"/>
        </w:numPr>
        <w:spacing w:after="0"/>
        <w:jc w:val="both"/>
        <w:rPr>
          <w:rFonts w:ascii="Times New Roman" w:hAnsi="Times New Roman" w:cs="Times New Roman"/>
          <w:sz w:val="24"/>
          <w:szCs w:val="24"/>
        </w:rPr>
      </w:pPr>
      <w:proofErr w:type="gramStart"/>
      <w:r w:rsidRPr="000B5C63">
        <w:rPr>
          <w:rFonts w:ascii="Times New Roman" w:hAnsi="Times New Roman" w:cs="Times New Roman"/>
          <w:sz w:val="24"/>
          <w:szCs w:val="24"/>
        </w:rPr>
        <w:t>Из</w:t>
      </w:r>
      <w:proofErr w:type="gramEnd"/>
      <w:r w:rsidRPr="000B5C63">
        <w:rPr>
          <w:rFonts w:ascii="Times New Roman" w:hAnsi="Times New Roman" w:cs="Times New Roman"/>
          <w:sz w:val="24"/>
          <w:szCs w:val="24"/>
        </w:rPr>
        <w:t xml:space="preserve"> не менее </w:t>
      </w:r>
      <w:proofErr w:type="gramStart"/>
      <w:r w:rsidRPr="000B5C63">
        <w:rPr>
          <w:rFonts w:ascii="Times New Roman" w:hAnsi="Times New Roman" w:cs="Times New Roman"/>
          <w:sz w:val="24"/>
          <w:szCs w:val="24"/>
        </w:rPr>
        <w:t>чем</w:t>
      </w:r>
      <w:proofErr w:type="gramEnd"/>
      <w:r w:rsidRPr="000B5C63">
        <w:rPr>
          <w:rFonts w:ascii="Times New Roman" w:hAnsi="Times New Roman" w:cs="Times New Roman"/>
          <w:sz w:val="24"/>
          <w:szCs w:val="24"/>
        </w:rPr>
        <w:t xml:space="preserve"> трех коммерческих предложений по аренде аналогичного объекта имущества за весь срок пользования объектом</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7. Определение справедливой стоимости методом амортизированной стоимости замещения осуществляется в соответствии с п. 56 Приказа 256н.</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Порядок принятия решения об определении кода ОКОФ и срока полезного использования основных средств</w:t>
      </w:r>
    </w:p>
    <w:p w:rsidR="000B5C63" w:rsidRPr="000B5C63" w:rsidRDefault="000B5C63" w:rsidP="000B5C63">
      <w:pPr>
        <w:spacing w:after="0"/>
        <w:jc w:val="both"/>
        <w:rPr>
          <w:rFonts w:ascii="Times New Roman" w:hAnsi="Times New Roman" w:cs="Times New Roman"/>
          <w:b/>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8. Группировка объектов основных средств, принимаемых к учету, осуществляется в соответствии с группировкой, предусмотренной Общероссийским классификатором основных фондов ОКОФ </w:t>
      </w:r>
      <w:proofErr w:type="gramStart"/>
      <w:r w:rsidRPr="000B5C63">
        <w:rPr>
          <w:rFonts w:ascii="Times New Roman" w:hAnsi="Times New Roman" w:cs="Times New Roman"/>
          <w:sz w:val="24"/>
          <w:szCs w:val="24"/>
        </w:rPr>
        <w:t>ОК</w:t>
      </w:r>
      <w:proofErr w:type="gramEnd"/>
      <w:r w:rsidRPr="000B5C63">
        <w:rPr>
          <w:rFonts w:ascii="Times New Roman" w:hAnsi="Times New Roman" w:cs="Times New Roman"/>
          <w:sz w:val="24"/>
          <w:szCs w:val="24"/>
        </w:rPr>
        <w:t xml:space="preserve"> 013-2014 (СНС)) и сроками полезного использования, определенными положениями постановления Правительства Российской Федерации от 1 января 2002 г. N 1 "О классификации основных средств, включаемых в амортизационные группы" (в редакции постановления Правительства Российской Федерации от 7 июля 2016 г. N 640). В случае невозможности однозначного определения кода ОКОФ для таких основных фондов, Комиссия: </w:t>
      </w:r>
    </w:p>
    <w:p w:rsidR="000B5C63" w:rsidRPr="000B5C63" w:rsidRDefault="000B5C63" w:rsidP="00D81EA3">
      <w:pPr>
        <w:numPr>
          <w:ilvl w:val="0"/>
          <w:numId w:val="41"/>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Определяет код ОКОФ в соответствии с Классификатором </w:t>
      </w:r>
      <w:proofErr w:type="gramStart"/>
      <w:r w:rsidRPr="000B5C63">
        <w:rPr>
          <w:rFonts w:ascii="Times New Roman" w:hAnsi="Times New Roman" w:cs="Times New Roman"/>
          <w:sz w:val="24"/>
          <w:szCs w:val="24"/>
        </w:rPr>
        <w:t>ОК</w:t>
      </w:r>
      <w:proofErr w:type="gramEnd"/>
      <w:r w:rsidRPr="000B5C63">
        <w:rPr>
          <w:rFonts w:ascii="Times New Roman" w:hAnsi="Times New Roman" w:cs="Times New Roman"/>
          <w:sz w:val="24"/>
          <w:szCs w:val="24"/>
        </w:rPr>
        <w:t xml:space="preserve"> 013-94, а затем переводит указанный код в соответствии с Приказом Федерального агентства по техническому регулированию и метрологии от 21 апреля 2016 г. N 458</w:t>
      </w:r>
    </w:p>
    <w:p w:rsidR="000B5C63" w:rsidRPr="000B5C63" w:rsidRDefault="000B5C63" w:rsidP="00D81EA3">
      <w:pPr>
        <w:numPr>
          <w:ilvl w:val="0"/>
          <w:numId w:val="41"/>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случае наличия противоречий в применении прямого (обратного) переходных ключей, утвержденных Приказом N 458, и ОКОФ </w:t>
      </w:r>
      <w:proofErr w:type="gramStart"/>
      <w:r w:rsidRPr="000B5C63">
        <w:rPr>
          <w:rFonts w:ascii="Times New Roman" w:hAnsi="Times New Roman" w:cs="Times New Roman"/>
          <w:sz w:val="24"/>
          <w:szCs w:val="24"/>
        </w:rPr>
        <w:t>ОК</w:t>
      </w:r>
      <w:proofErr w:type="gramEnd"/>
      <w:r w:rsidRPr="000B5C63">
        <w:rPr>
          <w:rFonts w:ascii="Times New Roman" w:hAnsi="Times New Roman" w:cs="Times New Roman"/>
          <w:sz w:val="24"/>
          <w:szCs w:val="24"/>
        </w:rPr>
        <w:t xml:space="preserve"> 013-2014 (СНС), а также отсутствия позиций в новых кодах ОКОФ ОК 013-2014 (СНС)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w:t>
      </w:r>
      <w:proofErr w:type="gramStart"/>
      <w:r w:rsidRPr="000B5C63">
        <w:rPr>
          <w:rFonts w:ascii="Times New Roman" w:hAnsi="Times New Roman" w:cs="Times New Roman"/>
          <w:sz w:val="24"/>
          <w:szCs w:val="24"/>
        </w:rPr>
        <w:t>ОК</w:t>
      </w:r>
      <w:proofErr w:type="gramEnd"/>
      <w:r w:rsidRPr="000B5C63">
        <w:rPr>
          <w:rFonts w:ascii="Times New Roman" w:hAnsi="Times New Roman" w:cs="Times New Roman"/>
          <w:sz w:val="24"/>
          <w:szCs w:val="24"/>
        </w:rPr>
        <w:t xml:space="preserve"> 013-2014 (СНС)</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9. Срок полезного использования поступающего актива при отсутствии в законодательстве РФ норм, устанавливающих сроки полезного использования имущества в целях начисления амортизации (в том числе в случае, когда примененный код ОКОФ одновременно определен в нескольких амортизационных группах), а также в случаях отсутствия информации в документах производителя устанавливается решением Комиссии на основании: </w:t>
      </w:r>
    </w:p>
    <w:p w:rsidR="000B5C63" w:rsidRPr="000B5C63" w:rsidRDefault="000B5C63" w:rsidP="00D81EA3">
      <w:pPr>
        <w:numPr>
          <w:ilvl w:val="0"/>
          <w:numId w:val="40"/>
        </w:numPr>
        <w:spacing w:after="0"/>
        <w:jc w:val="both"/>
        <w:rPr>
          <w:rFonts w:ascii="Times New Roman" w:hAnsi="Times New Roman" w:cs="Times New Roman"/>
          <w:sz w:val="24"/>
          <w:szCs w:val="24"/>
        </w:rPr>
      </w:pPr>
      <w:r w:rsidRPr="000B5C63">
        <w:rPr>
          <w:rFonts w:ascii="Times New Roman" w:hAnsi="Times New Roman" w:cs="Times New Roman"/>
          <w:sz w:val="24"/>
          <w:szCs w:val="24"/>
        </w:rPr>
        <w:t>Ожидаемого срока использования этого объекта в соответствии с ожидаемой производительностью или мощностью</w:t>
      </w:r>
    </w:p>
    <w:p w:rsidR="000B5C63" w:rsidRPr="000B5C63" w:rsidRDefault="000B5C63" w:rsidP="00D81EA3">
      <w:pPr>
        <w:numPr>
          <w:ilvl w:val="0"/>
          <w:numId w:val="40"/>
        </w:numPr>
        <w:spacing w:after="0"/>
        <w:jc w:val="both"/>
        <w:rPr>
          <w:rFonts w:ascii="Times New Roman" w:hAnsi="Times New Roman" w:cs="Times New Roman"/>
          <w:sz w:val="24"/>
          <w:szCs w:val="24"/>
        </w:rPr>
      </w:pPr>
      <w:r w:rsidRPr="000B5C63">
        <w:rPr>
          <w:rFonts w:ascii="Times New Roman" w:hAnsi="Times New Roman" w:cs="Times New Roman"/>
          <w:sz w:val="24"/>
          <w:szCs w:val="24"/>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0B5C63" w:rsidRPr="000B5C63" w:rsidRDefault="000B5C63" w:rsidP="00D81EA3">
      <w:pPr>
        <w:numPr>
          <w:ilvl w:val="0"/>
          <w:numId w:val="40"/>
        </w:numPr>
        <w:spacing w:after="0"/>
        <w:jc w:val="both"/>
        <w:rPr>
          <w:rFonts w:ascii="Times New Roman" w:hAnsi="Times New Roman" w:cs="Times New Roman"/>
          <w:sz w:val="24"/>
          <w:szCs w:val="24"/>
        </w:rPr>
      </w:pPr>
      <w:r w:rsidRPr="000B5C63">
        <w:rPr>
          <w:rFonts w:ascii="Times New Roman" w:hAnsi="Times New Roman" w:cs="Times New Roman"/>
          <w:sz w:val="24"/>
          <w:szCs w:val="24"/>
        </w:rPr>
        <w:t>Нормативно-правовых и других ограничений использования этого объекта</w:t>
      </w:r>
    </w:p>
    <w:p w:rsidR="000B5C63" w:rsidRPr="000B5C63" w:rsidRDefault="000B5C63" w:rsidP="00D81EA3">
      <w:pPr>
        <w:numPr>
          <w:ilvl w:val="0"/>
          <w:numId w:val="40"/>
        </w:numPr>
        <w:spacing w:after="0"/>
        <w:jc w:val="both"/>
        <w:rPr>
          <w:rFonts w:ascii="Times New Roman" w:hAnsi="Times New Roman" w:cs="Times New Roman"/>
          <w:sz w:val="24"/>
          <w:szCs w:val="24"/>
        </w:rPr>
      </w:pPr>
      <w:r w:rsidRPr="000B5C63">
        <w:rPr>
          <w:rFonts w:ascii="Times New Roman" w:hAnsi="Times New Roman" w:cs="Times New Roman"/>
          <w:sz w:val="24"/>
          <w:szCs w:val="24"/>
        </w:rPr>
        <w:t>Гарантийного срока использования объекта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10. Срок полезного использования по активам, бывшим в употреблении и полученным учреждением безвозмездно от юридических (физических) лиц, не являющихся субъектами бюджетного учета и от физических лиц, определяется Комиссией аналогично п. 9 настоящего Положения. </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Порядок принятия решения об изменении первоначальной стоимости активов (основных средств)</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11. Изменение балансовой стоимости объекта основных средств после его признания в бухгалтерском учете возможно в случаях:</w:t>
      </w:r>
    </w:p>
    <w:p w:rsidR="000B5C63" w:rsidRPr="000B5C63" w:rsidRDefault="000B5C63" w:rsidP="00D81EA3">
      <w:pPr>
        <w:numPr>
          <w:ilvl w:val="0"/>
          <w:numId w:val="42"/>
        </w:numPr>
        <w:spacing w:after="0"/>
        <w:jc w:val="both"/>
        <w:rPr>
          <w:rFonts w:ascii="Times New Roman" w:hAnsi="Times New Roman" w:cs="Times New Roman"/>
          <w:sz w:val="24"/>
          <w:szCs w:val="24"/>
        </w:rPr>
      </w:pPr>
      <w:r w:rsidRPr="000B5C63">
        <w:rPr>
          <w:rFonts w:ascii="Times New Roman" w:hAnsi="Times New Roman" w:cs="Times New Roman"/>
          <w:sz w:val="24"/>
          <w:szCs w:val="24"/>
        </w:rPr>
        <w:t>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0B5C63">
        <w:rPr>
          <w:rFonts w:ascii="Times New Roman" w:hAnsi="Times New Roman" w:cs="Times New Roman"/>
          <w:sz w:val="24"/>
          <w:szCs w:val="24"/>
        </w:rPr>
        <w:t>разукомплектации</w:t>
      </w:r>
      <w:proofErr w:type="spellEnd"/>
      <w:r w:rsidRPr="000B5C63">
        <w:rPr>
          <w:rFonts w:ascii="Times New Roman" w:hAnsi="Times New Roman" w:cs="Times New Roman"/>
          <w:sz w:val="24"/>
          <w:szCs w:val="24"/>
        </w:rPr>
        <w:t>)</w:t>
      </w:r>
    </w:p>
    <w:p w:rsidR="000B5C63" w:rsidRPr="000B5C63" w:rsidRDefault="000B5C63" w:rsidP="00D81EA3">
      <w:pPr>
        <w:numPr>
          <w:ilvl w:val="0"/>
          <w:numId w:val="42"/>
        </w:numPr>
        <w:spacing w:after="0"/>
        <w:jc w:val="both"/>
        <w:rPr>
          <w:rFonts w:ascii="Times New Roman" w:hAnsi="Times New Roman" w:cs="Times New Roman"/>
          <w:sz w:val="24"/>
          <w:szCs w:val="24"/>
        </w:rPr>
      </w:pPr>
      <w:r w:rsidRPr="000B5C63">
        <w:rPr>
          <w:rFonts w:ascii="Times New Roman" w:hAnsi="Times New Roman" w:cs="Times New Roman"/>
          <w:sz w:val="24"/>
          <w:szCs w:val="24"/>
        </w:rPr>
        <w:t>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p>
    <w:p w:rsidR="000B5C63" w:rsidRPr="000B5C63" w:rsidRDefault="000B5C63" w:rsidP="00D81EA3">
      <w:pPr>
        <w:numPr>
          <w:ilvl w:val="0"/>
          <w:numId w:val="42"/>
        </w:numPr>
        <w:spacing w:after="0"/>
        <w:jc w:val="both"/>
        <w:rPr>
          <w:rFonts w:ascii="Times New Roman" w:hAnsi="Times New Roman" w:cs="Times New Roman"/>
          <w:sz w:val="24"/>
          <w:szCs w:val="24"/>
        </w:rPr>
      </w:pPr>
      <w:r w:rsidRPr="000B5C63">
        <w:rPr>
          <w:rFonts w:ascii="Times New Roman" w:hAnsi="Times New Roman" w:cs="Times New Roman"/>
          <w:sz w:val="24"/>
          <w:szCs w:val="24"/>
        </w:rPr>
        <w:t>переоценки объектов основных средств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12. </w:t>
      </w:r>
      <w:proofErr w:type="spellStart"/>
      <w:r w:rsidRPr="000B5C63">
        <w:rPr>
          <w:rFonts w:ascii="Times New Roman" w:hAnsi="Times New Roman" w:cs="Times New Roman"/>
          <w:sz w:val="24"/>
          <w:szCs w:val="24"/>
        </w:rPr>
        <w:t>Разукомплектация</w:t>
      </w:r>
      <w:proofErr w:type="spellEnd"/>
      <w:r w:rsidRPr="000B5C63">
        <w:rPr>
          <w:rFonts w:ascii="Times New Roman" w:hAnsi="Times New Roman" w:cs="Times New Roman"/>
          <w:sz w:val="24"/>
          <w:szCs w:val="24"/>
        </w:rPr>
        <w:t xml:space="preserve"> и частичная ликвидация основных средств оформляется решением Комиссии и оформляется Актом о </w:t>
      </w:r>
      <w:proofErr w:type="spellStart"/>
      <w:r w:rsidRPr="000B5C63">
        <w:rPr>
          <w:rFonts w:ascii="Times New Roman" w:hAnsi="Times New Roman" w:cs="Times New Roman"/>
          <w:sz w:val="24"/>
          <w:szCs w:val="24"/>
        </w:rPr>
        <w:t>разукомплектации</w:t>
      </w:r>
      <w:proofErr w:type="spellEnd"/>
      <w:r w:rsidRPr="000B5C63">
        <w:rPr>
          <w:rFonts w:ascii="Times New Roman" w:hAnsi="Times New Roman" w:cs="Times New Roman"/>
          <w:sz w:val="24"/>
          <w:szCs w:val="24"/>
        </w:rPr>
        <w:t xml:space="preserve">. При этом Комиссией определяется: </w:t>
      </w:r>
    </w:p>
    <w:p w:rsidR="000B5C63" w:rsidRPr="000B5C63" w:rsidRDefault="000B5C63" w:rsidP="00D81EA3">
      <w:pPr>
        <w:numPr>
          <w:ilvl w:val="0"/>
          <w:numId w:val="37"/>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балансовая стоимость объектов, остающихся после </w:t>
      </w:r>
      <w:proofErr w:type="spellStart"/>
      <w:r w:rsidRPr="000B5C63">
        <w:rPr>
          <w:rFonts w:ascii="Times New Roman" w:hAnsi="Times New Roman" w:cs="Times New Roman"/>
          <w:sz w:val="24"/>
          <w:szCs w:val="24"/>
        </w:rPr>
        <w:t>разукомплектации</w:t>
      </w:r>
      <w:proofErr w:type="spellEnd"/>
      <w:r w:rsidRPr="000B5C63">
        <w:rPr>
          <w:rFonts w:ascii="Times New Roman" w:hAnsi="Times New Roman" w:cs="Times New Roman"/>
          <w:sz w:val="24"/>
          <w:szCs w:val="24"/>
        </w:rPr>
        <w:t>, а также суммы начисленной амортизации, относящиеся к этим объектам</w:t>
      </w:r>
    </w:p>
    <w:p w:rsidR="000B5C63" w:rsidRPr="000B5C63" w:rsidRDefault="000B5C63" w:rsidP="00D81EA3">
      <w:pPr>
        <w:numPr>
          <w:ilvl w:val="0"/>
          <w:numId w:val="37"/>
        </w:numPr>
        <w:spacing w:after="0"/>
        <w:jc w:val="both"/>
        <w:rPr>
          <w:rFonts w:ascii="Times New Roman" w:hAnsi="Times New Roman" w:cs="Times New Roman"/>
          <w:sz w:val="24"/>
          <w:szCs w:val="24"/>
        </w:rPr>
      </w:pPr>
      <w:r w:rsidRPr="000B5C63">
        <w:rPr>
          <w:rFonts w:ascii="Times New Roman" w:hAnsi="Times New Roman" w:cs="Times New Roman"/>
          <w:sz w:val="24"/>
          <w:szCs w:val="24"/>
        </w:rPr>
        <w:t>стоимости частей, списываемых из объекта и амортизация, относящаяся к этим частям</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13. При определении списываемых частей объекта основных средств, их стоимость (как часть стоимости объекта основных средств) определяется: </w:t>
      </w:r>
    </w:p>
    <w:p w:rsidR="000B5C63" w:rsidRPr="000B5C63" w:rsidRDefault="000B5C63" w:rsidP="00D81EA3">
      <w:pPr>
        <w:numPr>
          <w:ilvl w:val="0"/>
          <w:numId w:val="43"/>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по документам поставщика, полученным при принятии объекта к учету </w:t>
      </w:r>
    </w:p>
    <w:p w:rsidR="000B5C63" w:rsidRPr="000B5C63" w:rsidRDefault="000B5C63" w:rsidP="00D81EA3">
      <w:pPr>
        <w:numPr>
          <w:ilvl w:val="0"/>
          <w:numId w:val="43"/>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отсутствии документов поставщика – по справедливой стоимости, определяемой методом рыночных цен (с учетом срока использования объекта) в соответствии с п. 6 настоящего Положения </w:t>
      </w:r>
    </w:p>
    <w:p w:rsidR="000B5C63" w:rsidRPr="000B5C63" w:rsidRDefault="000B5C63" w:rsidP="00D81EA3">
      <w:pPr>
        <w:numPr>
          <w:ilvl w:val="0"/>
          <w:numId w:val="43"/>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при отсутствии документов поставщика и при невозможности определения справедливой стоимости – на основании экспертного заключения </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14. </w:t>
      </w:r>
      <w:proofErr w:type="gramStart"/>
      <w:r w:rsidRPr="000B5C63">
        <w:rPr>
          <w:rFonts w:ascii="Times New Roman" w:hAnsi="Times New Roman" w:cs="Times New Roman"/>
          <w:sz w:val="24"/>
          <w:szCs w:val="24"/>
        </w:rPr>
        <w:t>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w:t>
      </w:r>
      <w:proofErr w:type="gramEnd"/>
      <w:r w:rsidRPr="000B5C63">
        <w:rPr>
          <w:rFonts w:ascii="Times New Roman" w:hAnsi="Times New Roman" w:cs="Times New Roman"/>
          <w:sz w:val="24"/>
          <w:szCs w:val="24"/>
        </w:rPr>
        <w:t xml:space="preserve"> </w:t>
      </w:r>
      <w:proofErr w:type="gramStart"/>
      <w:r w:rsidRPr="000B5C63">
        <w:rPr>
          <w:rFonts w:ascii="Times New Roman" w:hAnsi="Times New Roman" w:cs="Times New Roman"/>
          <w:sz w:val="24"/>
          <w:szCs w:val="24"/>
        </w:rPr>
        <w:t xml:space="preserve">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 (п. 50 Приказа 257н). </w:t>
      </w:r>
      <w:proofErr w:type="gramEnd"/>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Порядок принятия решения о списании активов (основных средств)</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b/>
          <w:sz w:val="24"/>
          <w:szCs w:val="24"/>
        </w:rPr>
        <w:t xml:space="preserve">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 xml:space="preserve">15. Выбытие объектов нефинансовых активов оформляется по основаниям, определенным решением Комиссии. При этом 100% амортизация объекта не является основанием для их выбытия.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16. Выбытие объекта основных сре</w:t>
      </w:r>
      <w:proofErr w:type="gramStart"/>
      <w:r w:rsidRPr="000B5C63">
        <w:rPr>
          <w:rFonts w:ascii="Times New Roman" w:hAnsi="Times New Roman" w:cs="Times New Roman"/>
          <w:sz w:val="24"/>
          <w:szCs w:val="24"/>
        </w:rPr>
        <w:t>дств пр</w:t>
      </w:r>
      <w:proofErr w:type="gramEnd"/>
      <w:r w:rsidRPr="000B5C63">
        <w:rPr>
          <w:rFonts w:ascii="Times New Roman" w:hAnsi="Times New Roman" w:cs="Times New Roman"/>
          <w:sz w:val="24"/>
          <w:szCs w:val="24"/>
        </w:rPr>
        <w:t>оизводится при прекращении получения экономических выгод или полезного потенциала от дальнейшего использования:</w:t>
      </w:r>
    </w:p>
    <w:p w:rsidR="000B5C63" w:rsidRPr="000B5C63" w:rsidRDefault="000B5C63" w:rsidP="00D81EA3">
      <w:pPr>
        <w:numPr>
          <w:ilvl w:val="0"/>
          <w:numId w:val="44"/>
        </w:numPr>
        <w:spacing w:after="0"/>
        <w:jc w:val="both"/>
        <w:rPr>
          <w:rFonts w:ascii="Times New Roman" w:hAnsi="Times New Roman" w:cs="Times New Roman"/>
          <w:sz w:val="24"/>
          <w:szCs w:val="24"/>
        </w:rPr>
      </w:pPr>
      <w:r w:rsidRPr="000B5C63">
        <w:rPr>
          <w:rFonts w:ascii="Times New Roman" w:hAnsi="Times New Roman" w:cs="Times New Roman"/>
          <w:sz w:val="24"/>
          <w:szCs w:val="24"/>
        </w:rPr>
        <w:t>в случае поломки при невозможности или экономической нецелесообразности ремонта объекта</w:t>
      </w:r>
    </w:p>
    <w:p w:rsidR="000B5C63" w:rsidRPr="000B5C63" w:rsidRDefault="000B5C63" w:rsidP="00D81EA3">
      <w:pPr>
        <w:numPr>
          <w:ilvl w:val="0"/>
          <w:numId w:val="44"/>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по причине полного физического или морального износа </w:t>
      </w:r>
    </w:p>
    <w:p w:rsidR="000B5C63" w:rsidRPr="000B5C63" w:rsidRDefault="000B5C63" w:rsidP="00D81EA3">
      <w:pPr>
        <w:numPr>
          <w:ilvl w:val="0"/>
          <w:numId w:val="44"/>
        </w:num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в иных случаях, обоснованных в решении Комиссии о списании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17. При списании: </w:t>
      </w:r>
    </w:p>
    <w:p w:rsidR="000B5C63" w:rsidRPr="000B5C63" w:rsidRDefault="000B5C63" w:rsidP="00D81EA3">
      <w:pPr>
        <w:numPr>
          <w:ilvl w:val="0"/>
          <w:numId w:val="45"/>
        </w:numPr>
        <w:spacing w:after="0"/>
        <w:jc w:val="both"/>
        <w:rPr>
          <w:rFonts w:ascii="Times New Roman" w:hAnsi="Times New Roman" w:cs="Times New Roman"/>
          <w:sz w:val="24"/>
          <w:szCs w:val="24"/>
        </w:rPr>
      </w:pPr>
      <w:r w:rsidRPr="000B5C63">
        <w:rPr>
          <w:rFonts w:ascii="Times New Roman" w:hAnsi="Times New Roman" w:cs="Times New Roman"/>
          <w:sz w:val="24"/>
          <w:szCs w:val="24"/>
        </w:rPr>
        <w:t>Объектов, пришедших в негодное состояние в результате аварий, пожаров, стихийных бедствий и иных чрезвычайных ситуациях, к документу о списании прилагаются документы, подтверждающие вышеуказанные обстоятельства (копии актов соответствующих учреждений)</w:t>
      </w:r>
    </w:p>
    <w:p w:rsidR="000B5C63" w:rsidRPr="000B5C63" w:rsidRDefault="000B5C63" w:rsidP="00D81EA3">
      <w:pPr>
        <w:numPr>
          <w:ilvl w:val="0"/>
          <w:numId w:val="45"/>
        </w:numPr>
        <w:spacing w:after="0"/>
        <w:jc w:val="both"/>
        <w:rPr>
          <w:rFonts w:ascii="Times New Roman" w:hAnsi="Times New Roman" w:cs="Times New Roman"/>
          <w:sz w:val="24"/>
          <w:szCs w:val="24"/>
        </w:rPr>
      </w:pPr>
      <w:r w:rsidRPr="000B5C63">
        <w:rPr>
          <w:rFonts w:ascii="Times New Roman" w:hAnsi="Times New Roman" w:cs="Times New Roman"/>
          <w:sz w:val="24"/>
          <w:szCs w:val="24"/>
        </w:rPr>
        <w:t>Мебели и иных объектов хозяйственного и мягкого инвентаря –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w:t>
      </w:r>
    </w:p>
    <w:p w:rsidR="000B5C63" w:rsidRPr="000B5C63" w:rsidRDefault="000B5C63" w:rsidP="00D81EA3">
      <w:pPr>
        <w:numPr>
          <w:ilvl w:val="0"/>
          <w:numId w:val="45"/>
        </w:numPr>
        <w:spacing w:after="0"/>
        <w:jc w:val="both"/>
        <w:rPr>
          <w:rFonts w:ascii="Times New Roman" w:hAnsi="Times New Roman" w:cs="Times New Roman"/>
          <w:sz w:val="24"/>
          <w:szCs w:val="24"/>
        </w:rPr>
      </w:pPr>
      <w:r w:rsidRPr="000B5C63">
        <w:rPr>
          <w:rFonts w:ascii="Times New Roman" w:hAnsi="Times New Roman" w:cs="Times New Roman"/>
          <w:sz w:val="24"/>
          <w:szCs w:val="24"/>
        </w:rPr>
        <w:t>Мелкой бытовой техники и электроники (стоимостью до 50.000 рублей) – решение о списании принимается после получения заключения профильного сотрудника учреждения о невозможности ремонта указанного имущества. А при отсутствии в штате Учреждения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w:t>
      </w:r>
    </w:p>
    <w:p w:rsidR="000B5C63" w:rsidRPr="000B5C63" w:rsidRDefault="000B5C63" w:rsidP="00D81EA3">
      <w:pPr>
        <w:numPr>
          <w:ilvl w:val="0"/>
          <w:numId w:val="45"/>
        </w:numPr>
        <w:spacing w:after="0"/>
        <w:jc w:val="both"/>
        <w:rPr>
          <w:rFonts w:ascii="Times New Roman" w:hAnsi="Times New Roman" w:cs="Times New Roman"/>
          <w:sz w:val="24"/>
          <w:szCs w:val="24"/>
        </w:rPr>
      </w:pPr>
      <w:r w:rsidRPr="000B5C63">
        <w:rPr>
          <w:rFonts w:ascii="Times New Roman" w:hAnsi="Times New Roman" w:cs="Times New Roman"/>
          <w:sz w:val="24"/>
          <w:szCs w:val="24"/>
        </w:rPr>
        <w:t>Крупной бытовой техники и дорогостоящей электроники (стоимостью более 50.000 рублей) -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18. В случае необходимости согласования факта распоряжения имуществом с учредителем (собственником) имущества, Комиссия подготавливает соответствующие документы для направления учредителю (собственнику) имущества.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19. Ответственность за формирование Комиссии несет руководитель учреждения. </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20. Ответственность за определения справедливой (оценочной) стоимости и срока полезного использования согласно несут члены Комиссии.</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Cs/>
          <w:sz w:val="24"/>
          <w:szCs w:val="24"/>
        </w:rPr>
      </w:pPr>
      <w:r w:rsidRPr="000B5C63">
        <w:rPr>
          <w:rFonts w:ascii="Times New Roman" w:hAnsi="Times New Roman" w:cs="Times New Roman"/>
          <w:bCs/>
          <w:sz w:val="24"/>
          <w:szCs w:val="24"/>
        </w:rPr>
        <w:t>Приложение № 6</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 Учетной политике от 30.01.2024г.</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b/>
          <w:sz w:val="24"/>
          <w:szCs w:val="24"/>
        </w:rPr>
      </w:pPr>
      <w:r w:rsidRPr="000B5C63">
        <w:rPr>
          <w:rFonts w:ascii="Times New Roman" w:hAnsi="Times New Roman" w:cs="Times New Roman"/>
          <w:b/>
          <w:sz w:val="24"/>
          <w:szCs w:val="24"/>
        </w:rPr>
        <w:t>Перечень документов, на основании которых осуществляется отражение принятых обязательств  и денежных обязательств.</w:t>
      </w:r>
    </w:p>
    <w:p w:rsidR="000B5C63" w:rsidRPr="000B5C63" w:rsidRDefault="000B5C63" w:rsidP="000B5C63">
      <w:pPr>
        <w:spacing w:after="0"/>
        <w:jc w:val="both"/>
        <w:rPr>
          <w:rFonts w:ascii="Times New Roman" w:hAnsi="Times New Roman" w:cs="Times New Roman"/>
          <w:sz w:val="24"/>
          <w:szCs w:val="24"/>
        </w:rPr>
      </w:pP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Муниципальные контракты ( договора)</w:t>
      </w:r>
      <w:proofErr w:type="gramStart"/>
      <w:r w:rsidRPr="000B5C63">
        <w:rPr>
          <w:rFonts w:ascii="Times New Roman" w:hAnsi="Times New Roman" w:cs="Times New Roman"/>
          <w:sz w:val="24"/>
          <w:szCs w:val="24"/>
        </w:rPr>
        <w:t xml:space="preserve"> ,</w:t>
      </w:r>
      <w:proofErr w:type="gramEnd"/>
      <w:r w:rsidRPr="000B5C63">
        <w:rPr>
          <w:rFonts w:ascii="Times New Roman" w:hAnsi="Times New Roman" w:cs="Times New Roman"/>
          <w:sz w:val="24"/>
          <w:szCs w:val="24"/>
        </w:rPr>
        <w:t xml:space="preserve"> заключенные в прошлом  и текущем году, не исполненные по состоянию на начало текущего финансового года и подлежащие  исполнению в текущем финансовом году.</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Обязательства по оплате  заработной платы сотрудникам предусмотренные к исполнению  в текущем финансовом году.</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lastRenderedPageBreak/>
        <w:t>Обязательства по выплате командировочных расходов, иных выплат  в соответствии с трудовыми договорами и законодательством РФ, предусмотренные к исполнению в текущем финансовом году.</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Обязательства по оплате за счет средств соответствующего бюджета  нормативных выплат публичного характера.</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 xml:space="preserve">Обязательства по оплате обусловленных законодательством РФ обязательных платежей в бюджеты бюджетной системы РФ </w:t>
      </w:r>
      <w:proofErr w:type="gramStart"/>
      <w:r w:rsidRPr="000B5C63">
        <w:rPr>
          <w:rFonts w:ascii="Times New Roman" w:hAnsi="Times New Roman" w:cs="Times New Roman"/>
          <w:sz w:val="24"/>
          <w:szCs w:val="24"/>
        </w:rPr>
        <w:t xml:space="preserve">( </w:t>
      </w:r>
      <w:proofErr w:type="gramEnd"/>
      <w:r w:rsidRPr="000B5C63">
        <w:rPr>
          <w:rFonts w:ascii="Times New Roman" w:hAnsi="Times New Roman" w:cs="Times New Roman"/>
          <w:sz w:val="24"/>
          <w:szCs w:val="24"/>
        </w:rPr>
        <w:t>налогов, сборов, пошлин, взносов, включая обязательства по уплате страховых взносов в государственные внебюджетные фонды) предусмотренные к исполнению в текущем финансовом году.</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Обязательства по возмещению вреда, причиненного получателем бюджетных средств при осуществлении им деятельности</w:t>
      </w:r>
      <w:proofErr w:type="gramStart"/>
      <w:r w:rsidRPr="000B5C63">
        <w:rPr>
          <w:rFonts w:ascii="Times New Roman" w:hAnsi="Times New Roman" w:cs="Times New Roman"/>
          <w:sz w:val="24"/>
          <w:szCs w:val="24"/>
        </w:rPr>
        <w:t xml:space="preserve"> ,</w:t>
      </w:r>
      <w:proofErr w:type="gramEnd"/>
      <w:r w:rsidRPr="000B5C63">
        <w:rPr>
          <w:rFonts w:ascii="Times New Roman" w:hAnsi="Times New Roman" w:cs="Times New Roman"/>
          <w:sz w:val="24"/>
          <w:szCs w:val="24"/>
        </w:rPr>
        <w:t xml:space="preserve"> по иным выплатам, обусловленные вступившими в законную силу решениями суда, предусмотренные к исполнению в текущем финансовом году.</w:t>
      </w:r>
    </w:p>
    <w:p w:rsidR="000B5C63" w:rsidRPr="000B5C63" w:rsidRDefault="000B5C63" w:rsidP="000B5C63">
      <w:pPr>
        <w:spacing w:after="0"/>
        <w:jc w:val="both"/>
        <w:rPr>
          <w:rFonts w:ascii="Times New Roman" w:hAnsi="Times New Roman" w:cs="Times New Roman"/>
          <w:sz w:val="24"/>
          <w:szCs w:val="24"/>
        </w:rPr>
      </w:pPr>
    </w:p>
    <w:p w:rsidR="000B5C63" w:rsidRPr="00D81EA3" w:rsidRDefault="00D81EA3" w:rsidP="000B5C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B5C63" w:rsidRPr="000B5C63">
        <w:rPr>
          <w:rFonts w:ascii="Times New Roman" w:hAnsi="Times New Roman" w:cs="Times New Roman"/>
          <w:bCs/>
          <w:sz w:val="24"/>
          <w:szCs w:val="24"/>
        </w:rPr>
        <w:t>Приложение № 7</w:t>
      </w:r>
    </w:p>
    <w:p w:rsidR="000B5C63" w:rsidRPr="000B5C63" w:rsidRDefault="000B5C63" w:rsidP="000B5C63">
      <w:pPr>
        <w:spacing w:after="0"/>
        <w:jc w:val="both"/>
        <w:rPr>
          <w:rFonts w:ascii="Times New Roman" w:hAnsi="Times New Roman" w:cs="Times New Roman"/>
          <w:sz w:val="24"/>
          <w:szCs w:val="24"/>
        </w:rPr>
      </w:pPr>
      <w:r w:rsidRPr="000B5C63">
        <w:rPr>
          <w:rFonts w:ascii="Times New Roman" w:hAnsi="Times New Roman" w:cs="Times New Roman"/>
          <w:sz w:val="24"/>
          <w:szCs w:val="24"/>
        </w:rPr>
        <w:t>к Учетной политике от 30.01.2024г.</w:t>
      </w:r>
      <w:bookmarkStart w:id="27" w:name="_GoBack"/>
      <w:bookmarkEnd w:id="27"/>
    </w:p>
    <w:tbl>
      <w:tblPr>
        <w:tblW w:w="9887" w:type="dxa"/>
        <w:tblInd w:w="-601" w:type="dxa"/>
        <w:tblLook w:val="04A0" w:firstRow="1" w:lastRow="0" w:firstColumn="1" w:lastColumn="0" w:noHBand="0" w:noVBand="1"/>
      </w:tblPr>
      <w:tblGrid>
        <w:gridCol w:w="3255"/>
        <w:gridCol w:w="597"/>
        <w:gridCol w:w="696"/>
        <w:gridCol w:w="459"/>
        <w:gridCol w:w="459"/>
        <w:gridCol w:w="422"/>
        <w:gridCol w:w="422"/>
        <w:gridCol w:w="696"/>
        <w:gridCol w:w="696"/>
        <w:gridCol w:w="270"/>
        <w:gridCol w:w="473"/>
        <w:gridCol w:w="473"/>
        <w:gridCol w:w="363"/>
        <w:gridCol w:w="891"/>
      </w:tblGrid>
      <w:tr w:rsidR="000B5C63" w:rsidRPr="000B5C63" w:rsidTr="000B5C63">
        <w:trPr>
          <w:trHeight w:val="175"/>
        </w:trPr>
        <w:tc>
          <w:tcPr>
            <w:tcW w:w="9886" w:type="dxa"/>
            <w:gridSpan w:val="14"/>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u w:val="single"/>
              </w:rPr>
            </w:pPr>
          </w:p>
          <w:p w:rsidR="000B5C63" w:rsidRPr="00D81EA3" w:rsidRDefault="000B5C63" w:rsidP="00D81EA3">
            <w:pPr>
              <w:numPr>
                <w:ilvl w:val="0"/>
                <w:numId w:val="47"/>
              </w:numPr>
              <w:spacing w:after="0"/>
              <w:jc w:val="both"/>
              <w:rPr>
                <w:rFonts w:ascii="Times New Roman" w:hAnsi="Times New Roman" w:cs="Times New Roman"/>
                <w:b/>
                <w:bCs/>
                <w:u w:val="single"/>
              </w:rPr>
            </w:pPr>
            <w:r w:rsidRPr="00D81EA3">
              <w:rPr>
                <w:rFonts w:ascii="Times New Roman" w:hAnsi="Times New Roman" w:cs="Times New Roman"/>
                <w:b/>
                <w:bCs/>
                <w:u w:val="single"/>
              </w:rPr>
              <w:t>Расчетный листок за ________(месяц год)</w:t>
            </w:r>
          </w:p>
        </w:tc>
      </w:tr>
      <w:tr w:rsidR="000B5C63" w:rsidRPr="000B5C63" w:rsidTr="000B5C63">
        <w:trPr>
          <w:trHeight w:val="142"/>
        </w:trPr>
        <w:tc>
          <w:tcPr>
            <w:tcW w:w="3296"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57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614"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9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9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70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70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258"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477"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477"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900"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r>
      <w:tr w:rsidR="000B5C63" w:rsidRPr="000B5C63" w:rsidTr="000B5C63">
        <w:trPr>
          <w:trHeight w:val="243"/>
        </w:trPr>
        <w:tc>
          <w:tcPr>
            <w:tcW w:w="600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Сотрудник: ФИО</w:t>
            </w:r>
          </w:p>
        </w:tc>
        <w:tc>
          <w:tcPr>
            <w:tcW w:w="3883" w:type="dxa"/>
            <w:gridSpan w:val="7"/>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Подразделение:</w:t>
            </w:r>
          </w:p>
        </w:tc>
      </w:tr>
      <w:tr w:rsidR="000B5C63" w:rsidRPr="000B5C63" w:rsidTr="000B5C63">
        <w:trPr>
          <w:trHeight w:val="164"/>
        </w:trPr>
        <w:tc>
          <w:tcPr>
            <w:tcW w:w="6003" w:type="dxa"/>
            <w:gridSpan w:val="7"/>
            <w:tcBorders>
              <w:top w:val="nil"/>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xml:space="preserve">Табельный номер: </w:t>
            </w:r>
          </w:p>
        </w:tc>
        <w:tc>
          <w:tcPr>
            <w:tcW w:w="3883" w:type="dxa"/>
            <w:gridSpan w:val="7"/>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xml:space="preserve">Должность: </w:t>
            </w:r>
          </w:p>
        </w:tc>
      </w:tr>
      <w:tr w:rsidR="000B5C63" w:rsidRPr="000B5C63" w:rsidTr="000B5C63">
        <w:trPr>
          <w:trHeight w:val="44"/>
        </w:trPr>
        <w:tc>
          <w:tcPr>
            <w:tcW w:w="3296"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57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614"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9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9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70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70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258"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477"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477"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900"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r>
      <w:tr w:rsidR="000B5C63" w:rsidRPr="000B5C63" w:rsidTr="000B5C63">
        <w:trPr>
          <w:trHeight w:val="131"/>
        </w:trPr>
        <w:tc>
          <w:tcPr>
            <w:tcW w:w="3296" w:type="dxa"/>
            <w:tcBorders>
              <w:top w:val="single" w:sz="4" w:space="0" w:color="auto"/>
              <w:left w:val="single" w:sz="4" w:space="0" w:color="auto"/>
              <w:bottom w:val="single" w:sz="4" w:space="0" w:color="auto"/>
              <w:right w:val="single" w:sz="4" w:space="0" w:color="auto"/>
            </w:tcBorders>
            <w:shd w:val="clear" w:color="000000" w:fill="E0FFE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Вид</w:t>
            </w:r>
          </w:p>
        </w:tc>
        <w:tc>
          <w:tcPr>
            <w:tcW w:w="573" w:type="dxa"/>
            <w:tcBorders>
              <w:top w:val="single" w:sz="4" w:space="0" w:color="auto"/>
              <w:left w:val="nil"/>
              <w:bottom w:val="single" w:sz="4" w:space="0" w:color="auto"/>
              <w:right w:val="single" w:sz="4" w:space="0" w:color="auto"/>
            </w:tcBorders>
            <w:shd w:val="clear" w:color="000000" w:fill="E0FFE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Дни</w:t>
            </w:r>
          </w:p>
        </w:tc>
        <w:tc>
          <w:tcPr>
            <w:tcW w:w="614" w:type="dxa"/>
            <w:tcBorders>
              <w:top w:val="single" w:sz="4" w:space="0" w:color="auto"/>
              <w:left w:val="nil"/>
              <w:bottom w:val="single" w:sz="4" w:space="0" w:color="auto"/>
              <w:right w:val="single" w:sz="4" w:space="0" w:color="auto"/>
            </w:tcBorders>
            <w:shd w:val="clear" w:color="000000" w:fill="E0FFE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Часы</w:t>
            </w:r>
          </w:p>
        </w:tc>
        <w:tc>
          <w:tcPr>
            <w:tcW w:w="790" w:type="dxa"/>
            <w:gridSpan w:val="2"/>
            <w:tcBorders>
              <w:top w:val="single" w:sz="4" w:space="0" w:color="auto"/>
              <w:left w:val="nil"/>
              <w:bottom w:val="single" w:sz="4" w:space="0" w:color="auto"/>
              <w:right w:val="single" w:sz="4" w:space="0" w:color="auto"/>
            </w:tcBorders>
            <w:shd w:val="clear" w:color="000000" w:fill="E0FFE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Период</w:t>
            </w:r>
          </w:p>
        </w:tc>
        <w:tc>
          <w:tcPr>
            <w:tcW w:w="730" w:type="dxa"/>
            <w:gridSpan w:val="2"/>
            <w:tcBorders>
              <w:top w:val="single" w:sz="4" w:space="0" w:color="auto"/>
              <w:left w:val="nil"/>
              <w:bottom w:val="single" w:sz="4" w:space="0" w:color="auto"/>
              <w:right w:val="single" w:sz="4" w:space="0" w:color="auto"/>
            </w:tcBorders>
            <w:shd w:val="clear" w:color="000000" w:fill="E0FFE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Сумма</w:t>
            </w:r>
          </w:p>
        </w:tc>
        <w:tc>
          <w:tcPr>
            <w:tcW w:w="1665" w:type="dxa"/>
            <w:gridSpan w:val="3"/>
            <w:tcBorders>
              <w:top w:val="single" w:sz="4" w:space="0" w:color="auto"/>
              <w:left w:val="nil"/>
              <w:bottom w:val="single" w:sz="4" w:space="0" w:color="auto"/>
              <w:right w:val="single" w:sz="4" w:space="0" w:color="auto"/>
            </w:tcBorders>
            <w:shd w:val="clear" w:color="000000" w:fill="E0FFE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Вид</w:t>
            </w:r>
          </w:p>
        </w:tc>
        <w:tc>
          <w:tcPr>
            <w:tcW w:w="954" w:type="dxa"/>
            <w:gridSpan w:val="2"/>
            <w:tcBorders>
              <w:top w:val="single" w:sz="4" w:space="0" w:color="auto"/>
              <w:left w:val="nil"/>
              <w:bottom w:val="single" w:sz="4" w:space="0" w:color="auto"/>
              <w:right w:val="single" w:sz="4" w:space="0" w:color="auto"/>
            </w:tcBorders>
            <w:shd w:val="clear" w:color="000000" w:fill="E0FFE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Период</w:t>
            </w:r>
          </w:p>
        </w:tc>
        <w:tc>
          <w:tcPr>
            <w:tcW w:w="1264" w:type="dxa"/>
            <w:gridSpan w:val="2"/>
            <w:tcBorders>
              <w:top w:val="single" w:sz="4" w:space="0" w:color="auto"/>
              <w:left w:val="nil"/>
              <w:bottom w:val="single" w:sz="4" w:space="0" w:color="auto"/>
              <w:right w:val="single" w:sz="4" w:space="0" w:color="auto"/>
            </w:tcBorders>
            <w:shd w:val="clear" w:color="000000" w:fill="E0FFE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Сумма</w:t>
            </w:r>
          </w:p>
        </w:tc>
      </w:tr>
      <w:tr w:rsidR="000B5C63" w:rsidRPr="000B5C63" w:rsidTr="000B5C63">
        <w:trPr>
          <w:trHeight w:val="164"/>
        </w:trPr>
        <w:tc>
          <w:tcPr>
            <w:tcW w:w="3296" w:type="dxa"/>
            <w:tcBorders>
              <w:top w:val="nil"/>
              <w:left w:val="single" w:sz="4" w:space="0" w:color="auto"/>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1. Начислено</w:t>
            </w:r>
          </w:p>
        </w:tc>
        <w:tc>
          <w:tcPr>
            <w:tcW w:w="57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614"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39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39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36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365"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1665" w:type="dxa"/>
            <w:gridSpan w:val="3"/>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2. Удержано</w:t>
            </w:r>
          </w:p>
        </w:tc>
        <w:tc>
          <w:tcPr>
            <w:tcW w:w="477"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477"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36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900"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r>
      <w:tr w:rsidR="000B5C63" w:rsidRPr="000B5C63" w:rsidTr="000B5C63">
        <w:trPr>
          <w:trHeight w:val="142"/>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573"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614"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3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1665" w:type="dxa"/>
            <w:gridSpan w:val="3"/>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НДФЛ</w:t>
            </w:r>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1264"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r>
      <w:tr w:rsidR="000B5C63" w:rsidRPr="000B5C63" w:rsidTr="000B5C63">
        <w:trPr>
          <w:trHeight w:val="142"/>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573"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614"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3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1665" w:type="dxa"/>
            <w:gridSpan w:val="3"/>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roofErr w:type="spellStart"/>
            <w:r w:rsidRPr="00D81EA3">
              <w:rPr>
                <w:rFonts w:ascii="Times New Roman" w:hAnsi="Times New Roman" w:cs="Times New Roman"/>
              </w:rPr>
              <w:t>Профвзносы</w:t>
            </w:r>
            <w:proofErr w:type="spellEnd"/>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1264"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r>
      <w:tr w:rsidR="000B5C63" w:rsidRPr="000B5C63" w:rsidTr="000B5C63">
        <w:trPr>
          <w:trHeight w:val="142"/>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573"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614"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3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0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0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258"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477"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477"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36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r>
      <w:tr w:rsidR="000B5C63" w:rsidRPr="000B5C63" w:rsidTr="000B5C63">
        <w:trPr>
          <w:trHeight w:val="142"/>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573"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614"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3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0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0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258"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477"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477"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36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r>
      <w:tr w:rsidR="000B5C63" w:rsidRPr="000B5C63" w:rsidTr="000B5C63">
        <w:trPr>
          <w:trHeight w:val="142"/>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573"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614"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3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0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0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258"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477"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477"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36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r>
      <w:tr w:rsidR="000B5C63" w:rsidRPr="000B5C63" w:rsidTr="000B5C63">
        <w:trPr>
          <w:trHeight w:val="142"/>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573"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614"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3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0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0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258"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477"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477"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36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r>
      <w:tr w:rsidR="000B5C63" w:rsidRPr="000B5C63" w:rsidTr="000B5C63">
        <w:trPr>
          <w:trHeight w:val="164"/>
        </w:trPr>
        <w:tc>
          <w:tcPr>
            <w:tcW w:w="3296" w:type="dxa"/>
            <w:tcBorders>
              <w:top w:val="nil"/>
              <w:left w:val="single" w:sz="4" w:space="0" w:color="auto"/>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57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614"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90" w:type="dxa"/>
            <w:gridSpan w:val="2"/>
            <w:tcBorders>
              <w:top w:val="single" w:sz="4" w:space="0" w:color="auto"/>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1665" w:type="dxa"/>
            <w:gridSpan w:val="3"/>
            <w:tcBorders>
              <w:top w:val="single" w:sz="4" w:space="0" w:color="auto"/>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Всего удержано</w:t>
            </w:r>
          </w:p>
        </w:tc>
        <w:tc>
          <w:tcPr>
            <w:tcW w:w="954" w:type="dxa"/>
            <w:gridSpan w:val="2"/>
            <w:tcBorders>
              <w:top w:val="single" w:sz="4" w:space="0" w:color="auto"/>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r>
      <w:tr w:rsidR="000B5C63" w:rsidRPr="000B5C63" w:rsidTr="000B5C63">
        <w:trPr>
          <w:trHeight w:val="164"/>
        </w:trPr>
        <w:tc>
          <w:tcPr>
            <w:tcW w:w="3296" w:type="dxa"/>
            <w:tcBorders>
              <w:top w:val="nil"/>
              <w:left w:val="single" w:sz="4" w:space="0" w:color="auto"/>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xml:space="preserve">3. Доходы в </w:t>
            </w:r>
            <w:proofErr w:type="spellStart"/>
            <w:r w:rsidRPr="00D81EA3">
              <w:rPr>
                <w:rFonts w:ascii="Times New Roman" w:hAnsi="Times New Roman" w:cs="Times New Roman"/>
                <w:b/>
                <w:bCs/>
              </w:rPr>
              <w:t>неденежной</w:t>
            </w:r>
            <w:proofErr w:type="spellEnd"/>
            <w:r w:rsidRPr="00D81EA3">
              <w:rPr>
                <w:rFonts w:ascii="Times New Roman" w:hAnsi="Times New Roman" w:cs="Times New Roman"/>
                <w:b/>
                <w:bCs/>
              </w:rPr>
              <w:t xml:space="preserve"> форме</w:t>
            </w:r>
          </w:p>
        </w:tc>
        <w:tc>
          <w:tcPr>
            <w:tcW w:w="57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614"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39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39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36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365"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1665" w:type="dxa"/>
            <w:gridSpan w:val="3"/>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4. Выплачено</w:t>
            </w:r>
          </w:p>
        </w:tc>
        <w:tc>
          <w:tcPr>
            <w:tcW w:w="477"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477"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36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c>
          <w:tcPr>
            <w:tcW w:w="900"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b/>
                <w:bCs/>
              </w:rPr>
            </w:pPr>
            <w:r w:rsidRPr="00D81EA3">
              <w:rPr>
                <w:rFonts w:ascii="Times New Roman" w:hAnsi="Times New Roman" w:cs="Times New Roman"/>
                <w:b/>
                <w:bCs/>
              </w:rPr>
              <w:t> </w:t>
            </w:r>
          </w:p>
        </w:tc>
      </w:tr>
      <w:tr w:rsidR="000B5C63" w:rsidRPr="000B5C63" w:rsidTr="000B5C63">
        <w:trPr>
          <w:trHeight w:val="142"/>
        </w:trPr>
        <w:tc>
          <w:tcPr>
            <w:tcW w:w="3296" w:type="dxa"/>
            <w:tcBorders>
              <w:top w:val="nil"/>
              <w:left w:val="single" w:sz="4" w:space="0" w:color="auto"/>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57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614"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39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395"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365"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365" w:type="dxa"/>
            <w:tcBorders>
              <w:top w:val="nil"/>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1665" w:type="dxa"/>
            <w:gridSpan w:val="3"/>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1264"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r>
      <w:tr w:rsidR="000B5C63" w:rsidRPr="000B5C63" w:rsidTr="000B5C63">
        <w:trPr>
          <w:trHeight w:val="164"/>
        </w:trPr>
        <w:tc>
          <w:tcPr>
            <w:tcW w:w="3296" w:type="dxa"/>
            <w:tcBorders>
              <w:top w:val="nil"/>
              <w:left w:val="single" w:sz="4" w:space="0" w:color="auto"/>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xml:space="preserve">Всего доходов в </w:t>
            </w:r>
            <w:proofErr w:type="spellStart"/>
            <w:r w:rsidRPr="00D81EA3">
              <w:rPr>
                <w:rFonts w:ascii="Times New Roman" w:hAnsi="Times New Roman" w:cs="Times New Roman"/>
              </w:rPr>
              <w:t>неденежной</w:t>
            </w:r>
            <w:proofErr w:type="spellEnd"/>
            <w:r w:rsidRPr="00D81EA3">
              <w:rPr>
                <w:rFonts w:ascii="Times New Roman" w:hAnsi="Times New Roman" w:cs="Times New Roman"/>
              </w:rPr>
              <w:t xml:space="preserve"> форме</w:t>
            </w:r>
          </w:p>
        </w:tc>
        <w:tc>
          <w:tcPr>
            <w:tcW w:w="573"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614" w:type="dxa"/>
            <w:tcBorders>
              <w:top w:val="nil"/>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90" w:type="dxa"/>
            <w:gridSpan w:val="2"/>
            <w:tcBorders>
              <w:top w:val="single" w:sz="4" w:space="0" w:color="auto"/>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1665" w:type="dxa"/>
            <w:gridSpan w:val="3"/>
            <w:tcBorders>
              <w:top w:val="single" w:sz="4" w:space="0" w:color="auto"/>
              <w:left w:val="nil"/>
              <w:bottom w:val="single" w:sz="4" w:space="0" w:color="auto"/>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Всего выплачено</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1264" w:type="dxa"/>
            <w:gridSpan w:val="2"/>
            <w:tcBorders>
              <w:top w:val="single" w:sz="4" w:space="0" w:color="auto"/>
              <w:left w:val="nil"/>
              <w:bottom w:val="single" w:sz="4" w:space="0" w:color="auto"/>
              <w:right w:val="single" w:sz="4" w:space="0" w:color="auto"/>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r>
      <w:tr w:rsidR="000B5C63" w:rsidRPr="000B5C63" w:rsidTr="000B5C63">
        <w:trPr>
          <w:trHeight w:val="164"/>
        </w:trPr>
        <w:tc>
          <w:tcPr>
            <w:tcW w:w="3296" w:type="dxa"/>
            <w:tcBorders>
              <w:top w:val="nil"/>
              <w:left w:val="single" w:sz="4" w:space="0" w:color="auto"/>
              <w:bottom w:val="single" w:sz="4" w:space="0" w:color="auto"/>
              <w:right w:val="nil"/>
            </w:tcBorders>
            <w:shd w:val="clear" w:color="000000" w:fill="FFFBF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Долг за предприятием на начало месяца</w:t>
            </w:r>
          </w:p>
        </w:tc>
        <w:tc>
          <w:tcPr>
            <w:tcW w:w="573" w:type="dxa"/>
            <w:tcBorders>
              <w:top w:val="nil"/>
              <w:left w:val="nil"/>
              <w:bottom w:val="single" w:sz="4" w:space="0" w:color="auto"/>
              <w:right w:val="nil"/>
            </w:tcBorders>
            <w:shd w:val="clear" w:color="000000" w:fill="FFFBF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614" w:type="dxa"/>
            <w:tcBorders>
              <w:top w:val="nil"/>
              <w:left w:val="nil"/>
              <w:bottom w:val="single" w:sz="4" w:space="0" w:color="auto"/>
              <w:right w:val="nil"/>
            </w:tcBorders>
            <w:shd w:val="clear" w:color="000000" w:fill="FFFBF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90" w:type="dxa"/>
            <w:gridSpan w:val="2"/>
            <w:tcBorders>
              <w:top w:val="single" w:sz="4" w:space="0" w:color="auto"/>
              <w:left w:val="nil"/>
              <w:bottom w:val="single" w:sz="4" w:space="0" w:color="auto"/>
              <w:right w:val="nil"/>
            </w:tcBorders>
            <w:shd w:val="clear" w:color="000000" w:fill="FFFBF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730" w:type="dxa"/>
            <w:gridSpan w:val="2"/>
            <w:tcBorders>
              <w:top w:val="single" w:sz="4" w:space="0" w:color="auto"/>
              <w:left w:val="nil"/>
              <w:bottom w:val="single" w:sz="4" w:space="0" w:color="auto"/>
              <w:right w:val="single" w:sz="4" w:space="0" w:color="auto"/>
            </w:tcBorders>
            <w:shd w:val="clear" w:color="000000" w:fill="FFFBF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c>
          <w:tcPr>
            <w:tcW w:w="2619" w:type="dxa"/>
            <w:gridSpan w:val="5"/>
            <w:tcBorders>
              <w:top w:val="single" w:sz="4" w:space="0" w:color="auto"/>
              <w:left w:val="nil"/>
              <w:bottom w:val="single" w:sz="4" w:space="0" w:color="auto"/>
              <w:right w:val="nil"/>
            </w:tcBorders>
            <w:shd w:val="clear" w:color="000000" w:fill="FFFBF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Долг за предприятием  на конец месяца</w:t>
            </w:r>
          </w:p>
        </w:tc>
        <w:tc>
          <w:tcPr>
            <w:tcW w:w="1264" w:type="dxa"/>
            <w:gridSpan w:val="2"/>
            <w:tcBorders>
              <w:top w:val="single" w:sz="4" w:space="0" w:color="auto"/>
              <w:left w:val="nil"/>
              <w:bottom w:val="single" w:sz="4" w:space="0" w:color="auto"/>
              <w:right w:val="single" w:sz="4" w:space="0" w:color="auto"/>
            </w:tcBorders>
            <w:shd w:val="clear" w:color="000000" w:fill="FFFBF0"/>
            <w:noWrap/>
            <w:vAlign w:val="bottom"/>
            <w:hideMark/>
          </w:tcPr>
          <w:p w:rsidR="000B5C63" w:rsidRPr="00D81EA3" w:rsidRDefault="000B5C63" w:rsidP="00D81EA3">
            <w:pPr>
              <w:spacing w:after="0"/>
              <w:jc w:val="both"/>
              <w:rPr>
                <w:rFonts w:ascii="Times New Roman" w:hAnsi="Times New Roman" w:cs="Times New Roman"/>
              </w:rPr>
            </w:pPr>
            <w:r w:rsidRPr="00D81EA3">
              <w:rPr>
                <w:rFonts w:ascii="Times New Roman" w:hAnsi="Times New Roman" w:cs="Times New Roman"/>
              </w:rPr>
              <w:t> </w:t>
            </w:r>
          </w:p>
        </w:tc>
      </w:tr>
      <w:tr w:rsidR="000B5C63" w:rsidRPr="000B5C63" w:rsidTr="000B5C63">
        <w:trPr>
          <w:trHeight w:val="142"/>
        </w:trPr>
        <w:tc>
          <w:tcPr>
            <w:tcW w:w="3296"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57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614"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790" w:type="dxa"/>
            <w:gridSpan w:val="2"/>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70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70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258"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477"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477"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900"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r>
      <w:tr w:rsidR="000B5C63" w:rsidRPr="000B5C63" w:rsidTr="000B5C63">
        <w:trPr>
          <w:trHeight w:val="164"/>
        </w:trPr>
        <w:tc>
          <w:tcPr>
            <w:tcW w:w="3296"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57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614"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9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9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70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703"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258"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477"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477"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365"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c>
          <w:tcPr>
            <w:tcW w:w="900" w:type="dxa"/>
            <w:tcBorders>
              <w:top w:val="nil"/>
              <w:left w:val="nil"/>
              <w:bottom w:val="nil"/>
              <w:right w:val="nil"/>
            </w:tcBorders>
            <w:shd w:val="clear" w:color="auto" w:fill="auto"/>
            <w:noWrap/>
            <w:vAlign w:val="bottom"/>
            <w:hideMark/>
          </w:tcPr>
          <w:p w:rsidR="000B5C63" w:rsidRPr="00D81EA3" w:rsidRDefault="000B5C63" w:rsidP="00D81EA3">
            <w:pPr>
              <w:spacing w:after="0"/>
              <w:jc w:val="both"/>
              <w:rPr>
                <w:rFonts w:ascii="Times New Roman" w:hAnsi="Times New Roman" w:cs="Times New Roman"/>
              </w:rPr>
            </w:pPr>
          </w:p>
        </w:tc>
      </w:tr>
      <w:tr w:rsidR="000B5C63" w:rsidRPr="000B5C63" w:rsidTr="000B5C63">
        <w:trPr>
          <w:trHeight w:val="164"/>
        </w:trPr>
        <w:tc>
          <w:tcPr>
            <w:tcW w:w="3296"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573"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614"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395"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395"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365"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365"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703"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703"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258"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477"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477"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365"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r>
      <w:tr w:rsidR="000B5C63" w:rsidRPr="000B5C63" w:rsidTr="000B5C63">
        <w:trPr>
          <w:trHeight w:val="164"/>
        </w:trPr>
        <w:tc>
          <w:tcPr>
            <w:tcW w:w="3296"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573"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614"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395"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395"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365"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365"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703"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703"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258"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477"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477"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365"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0B5C63" w:rsidRPr="000B5C63" w:rsidRDefault="000B5C63" w:rsidP="000B5C63">
            <w:pPr>
              <w:spacing w:after="0"/>
              <w:jc w:val="both"/>
              <w:rPr>
                <w:rFonts w:ascii="Times New Roman" w:hAnsi="Times New Roman" w:cs="Times New Roman"/>
                <w:sz w:val="24"/>
                <w:szCs w:val="24"/>
              </w:rPr>
            </w:pPr>
          </w:p>
        </w:tc>
      </w:tr>
    </w:tbl>
    <w:p w:rsidR="000B5C63" w:rsidRPr="000B5C63" w:rsidRDefault="000B5C63" w:rsidP="000B5C63">
      <w:pPr>
        <w:spacing w:after="0"/>
        <w:jc w:val="both"/>
        <w:rPr>
          <w:rFonts w:ascii="Times New Roman" w:hAnsi="Times New Roman" w:cs="Times New Roman"/>
          <w:sz w:val="24"/>
          <w:szCs w:val="24"/>
        </w:rPr>
      </w:pPr>
    </w:p>
    <w:p w:rsidR="0057128A" w:rsidRPr="000B5C63" w:rsidRDefault="0057128A" w:rsidP="000B5C63">
      <w:pPr>
        <w:spacing w:after="0"/>
        <w:jc w:val="both"/>
        <w:rPr>
          <w:rFonts w:ascii="Times New Roman" w:hAnsi="Times New Roman" w:cs="Times New Roman"/>
          <w:sz w:val="24"/>
          <w:szCs w:val="24"/>
        </w:rPr>
      </w:pPr>
    </w:p>
    <w:sectPr w:rsidR="0057128A" w:rsidRPr="000B5C63" w:rsidSect="000B5C63">
      <w:footerReference w:type="even" r:id="rId15"/>
      <w:footerReference w:type="default" r:id="rId16"/>
      <w:pgSz w:w="11906" w:h="16838"/>
      <w:pgMar w:top="71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3" w:rsidRDefault="000B5C63" w:rsidP="000B5C63">
    <w:pPr>
      <w:pStyle w:val="a5"/>
      <w:framePr w:wrap="around" w:vAnchor="text" w:hAnchor="margin" w:xAlign="right" w:y="1"/>
      <w:rPr>
        <w:rStyle w:val="a7"/>
      </w:rPr>
    </w:pPr>
    <w:r>
      <w:rPr>
        <w:rStyle w:val="a7"/>
      </w:rPr>
      <w:fldChar w:fldCharType="begin"/>
    </w:r>
    <w:r>
      <w:rPr>
        <w:rStyle w:val="a7"/>
      </w:rPr>
      <w:instrText xml:space="preserve">PAGE  </w:instrText>
    </w:r>
    <w:r w:rsidR="003942E5">
      <w:rPr>
        <w:rStyle w:val="a7"/>
      </w:rPr>
      <w:fldChar w:fldCharType="separate"/>
    </w:r>
    <w:r w:rsidR="003942E5">
      <w:rPr>
        <w:rStyle w:val="a7"/>
        <w:noProof/>
      </w:rPr>
      <w:t>29</w:t>
    </w:r>
    <w:r>
      <w:rPr>
        <w:rStyle w:val="a7"/>
      </w:rPr>
      <w:fldChar w:fldCharType="end"/>
    </w:r>
  </w:p>
  <w:p w:rsidR="000B5C63" w:rsidRDefault="000B5C63" w:rsidP="000B5C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3" w:rsidRDefault="000B5C63" w:rsidP="000B5C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81EA3">
      <w:rPr>
        <w:rStyle w:val="a7"/>
        <w:noProof/>
      </w:rPr>
      <w:t>44</w:t>
    </w:r>
    <w:r>
      <w:rPr>
        <w:rStyle w:val="a7"/>
      </w:rPr>
      <w:fldChar w:fldCharType="end"/>
    </w:r>
  </w:p>
  <w:p w:rsidR="000B5C63" w:rsidRDefault="000B5C63" w:rsidP="000B5C63">
    <w:pPr>
      <w:pStyle w:val="a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651"/>
    <w:multiLevelType w:val="hybridMultilevel"/>
    <w:tmpl w:val="4B103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485AEA"/>
    <w:multiLevelType w:val="hybridMultilevel"/>
    <w:tmpl w:val="1A88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77748"/>
    <w:multiLevelType w:val="hybridMultilevel"/>
    <w:tmpl w:val="B1EE929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nsid w:val="0C5D016A"/>
    <w:multiLevelType w:val="hybridMultilevel"/>
    <w:tmpl w:val="DB98052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F9F7612"/>
    <w:multiLevelType w:val="hybridMultilevel"/>
    <w:tmpl w:val="A5FA0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B6F9D"/>
    <w:multiLevelType w:val="hybridMultilevel"/>
    <w:tmpl w:val="7642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7009DD"/>
    <w:multiLevelType w:val="hybridMultilevel"/>
    <w:tmpl w:val="14F69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7C174A8"/>
    <w:multiLevelType w:val="hybridMultilevel"/>
    <w:tmpl w:val="4112A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20085A"/>
    <w:multiLevelType w:val="hybridMultilevel"/>
    <w:tmpl w:val="2A800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123001"/>
    <w:multiLevelType w:val="hybridMultilevel"/>
    <w:tmpl w:val="8C90DD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4354859"/>
    <w:multiLevelType w:val="hybridMultilevel"/>
    <w:tmpl w:val="9FE82E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9B709BC"/>
    <w:multiLevelType w:val="hybridMultilevel"/>
    <w:tmpl w:val="41DE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A0A76C7"/>
    <w:multiLevelType w:val="hybridMultilevel"/>
    <w:tmpl w:val="24E4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8A4C93"/>
    <w:multiLevelType w:val="hybridMultilevel"/>
    <w:tmpl w:val="B908E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10703B7"/>
    <w:multiLevelType w:val="hybridMultilevel"/>
    <w:tmpl w:val="79368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4042A4B"/>
    <w:multiLevelType w:val="hybridMultilevel"/>
    <w:tmpl w:val="8020C3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83A5A84"/>
    <w:multiLevelType w:val="hybridMultilevel"/>
    <w:tmpl w:val="9CD87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9C91A7D"/>
    <w:multiLevelType w:val="hybridMultilevel"/>
    <w:tmpl w:val="B2C6E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9CD1EED"/>
    <w:multiLevelType w:val="hybridMultilevel"/>
    <w:tmpl w:val="56A8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E707B2"/>
    <w:multiLevelType w:val="hybridMultilevel"/>
    <w:tmpl w:val="BC467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9EE11B2"/>
    <w:multiLevelType w:val="hybridMultilevel"/>
    <w:tmpl w:val="04F81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FEB62E8"/>
    <w:multiLevelType w:val="hybridMultilevel"/>
    <w:tmpl w:val="650E6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0D0594"/>
    <w:multiLevelType w:val="hybridMultilevel"/>
    <w:tmpl w:val="82AEA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06534BC"/>
    <w:multiLevelType w:val="multilevel"/>
    <w:tmpl w:val="B238AD4E"/>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3926A6C"/>
    <w:multiLevelType w:val="hybridMultilevel"/>
    <w:tmpl w:val="E0C6C7C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42D41F6"/>
    <w:multiLevelType w:val="hybridMultilevel"/>
    <w:tmpl w:val="223223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78F7633"/>
    <w:multiLevelType w:val="hybridMultilevel"/>
    <w:tmpl w:val="8BC234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14041BB"/>
    <w:multiLevelType w:val="hybridMultilevel"/>
    <w:tmpl w:val="CBCCF2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1C659F7"/>
    <w:multiLevelType w:val="hybridMultilevel"/>
    <w:tmpl w:val="40FA3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210F98"/>
    <w:multiLevelType w:val="hybridMultilevel"/>
    <w:tmpl w:val="D1149A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7B15885"/>
    <w:multiLevelType w:val="hybridMultilevel"/>
    <w:tmpl w:val="8290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147342"/>
    <w:multiLevelType w:val="hybridMultilevel"/>
    <w:tmpl w:val="DF600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7C0046"/>
    <w:multiLevelType w:val="hybridMultilevel"/>
    <w:tmpl w:val="0AFA64B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nsid w:val="5EB05FBA"/>
    <w:multiLevelType w:val="hybridMultilevel"/>
    <w:tmpl w:val="55CCC5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7D10AE6"/>
    <w:multiLevelType w:val="hybridMultilevel"/>
    <w:tmpl w:val="796811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10F1B4C"/>
    <w:multiLevelType w:val="hybridMultilevel"/>
    <w:tmpl w:val="D7FEB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74C5F03"/>
    <w:multiLevelType w:val="hybridMultilevel"/>
    <w:tmpl w:val="95F42E3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B4A0E83"/>
    <w:multiLevelType w:val="hybridMultilevel"/>
    <w:tmpl w:val="DDD6F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4A7701"/>
    <w:multiLevelType w:val="hybridMultilevel"/>
    <w:tmpl w:val="B254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6023A6"/>
    <w:multiLevelType w:val="hybridMultilevel"/>
    <w:tmpl w:val="A7284A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DE1657A"/>
    <w:multiLevelType w:val="hybridMultilevel"/>
    <w:tmpl w:val="9B5E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AB2E06"/>
    <w:multiLevelType w:val="hybridMultilevel"/>
    <w:tmpl w:val="CF18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15"/>
  </w:num>
  <w:num w:numId="4">
    <w:abstractNumId w:val="18"/>
  </w:num>
  <w:num w:numId="5">
    <w:abstractNumId w:val="25"/>
  </w:num>
  <w:num w:numId="6">
    <w:abstractNumId w:val="3"/>
  </w:num>
  <w:num w:numId="7">
    <w:abstractNumId w:val="27"/>
  </w:num>
  <w:num w:numId="8">
    <w:abstractNumId w:val="36"/>
  </w:num>
  <w:num w:numId="9">
    <w:abstractNumId w:val="33"/>
  </w:num>
  <w:num w:numId="10">
    <w:abstractNumId w:val="13"/>
  </w:num>
  <w:num w:numId="11">
    <w:abstractNumId w:val="11"/>
  </w:num>
  <w:num w:numId="12">
    <w:abstractNumId w:val="41"/>
  </w:num>
  <w:num w:numId="13">
    <w:abstractNumId w:val="31"/>
  </w:num>
  <w:num w:numId="14">
    <w:abstractNumId w:val="30"/>
  </w:num>
  <w:num w:numId="15">
    <w:abstractNumId w:val="28"/>
  </w:num>
  <w:num w:numId="16">
    <w:abstractNumId w:val="6"/>
  </w:num>
  <w:num w:numId="17">
    <w:abstractNumId w:val="38"/>
  </w:num>
  <w:num w:numId="18">
    <w:abstractNumId w:val="9"/>
  </w:num>
  <w:num w:numId="19">
    <w:abstractNumId w:val="19"/>
  </w:num>
  <w:num w:numId="20">
    <w:abstractNumId w:val="37"/>
  </w:num>
  <w:num w:numId="21">
    <w:abstractNumId w:val="21"/>
  </w:num>
  <w:num w:numId="22">
    <w:abstractNumId w:val="0"/>
  </w:num>
  <w:num w:numId="23">
    <w:abstractNumId w:val="16"/>
  </w:num>
  <w:num w:numId="24">
    <w:abstractNumId w:val="10"/>
  </w:num>
  <w:num w:numId="25">
    <w:abstractNumId w:val="44"/>
  </w:num>
  <w:num w:numId="26">
    <w:abstractNumId w:val="29"/>
  </w:num>
  <w:num w:numId="27">
    <w:abstractNumId w:val="39"/>
  </w:num>
  <w:num w:numId="28">
    <w:abstractNumId w:val="7"/>
  </w:num>
  <w:num w:numId="29">
    <w:abstractNumId w:val="22"/>
  </w:num>
  <w:num w:numId="30">
    <w:abstractNumId w:val="5"/>
  </w:num>
  <w:num w:numId="31">
    <w:abstractNumId w:val="20"/>
  </w:num>
  <w:num w:numId="32">
    <w:abstractNumId w:val="17"/>
  </w:num>
  <w:num w:numId="33">
    <w:abstractNumId w:val="35"/>
  </w:num>
  <w:num w:numId="34">
    <w:abstractNumId w:val="45"/>
  </w:num>
  <w:num w:numId="35">
    <w:abstractNumId w:val="26"/>
  </w:num>
  <w:num w:numId="36">
    <w:abstractNumId w:val="42"/>
  </w:num>
  <w:num w:numId="37">
    <w:abstractNumId w:val="34"/>
  </w:num>
  <w:num w:numId="38">
    <w:abstractNumId w:val="4"/>
  </w:num>
  <w:num w:numId="39">
    <w:abstractNumId w:val="14"/>
  </w:num>
  <w:num w:numId="40">
    <w:abstractNumId w:val="1"/>
  </w:num>
  <w:num w:numId="41">
    <w:abstractNumId w:val="46"/>
  </w:num>
  <w:num w:numId="42">
    <w:abstractNumId w:val="24"/>
  </w:num>
  <w:num w:numId="43">
    <w:abstractNumId w:val="2"/>
  </w:num>
  <w:num w:numId="44">
    <w:abstractNumId w:val="32"/>
  </w:num>
  <w:num w:numId="45">
    <w:abstractNumId w:val="8"/>
  </w:num>
  <w:num w:numId="46">
    <w:abstractNumId w:val="12"/>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EB"/>
    <w:rsid w:val="000B5C63"/>
    <w:rsid w:val="001356EB"/>
    <w:rsid w:val="003942E5"/>
    <w:rsid w:val="0057128A"/>
    <w:rsid w:val="00D8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B5C63"/>
    <w:pPr>
      <w:keepNext/>
      <w:spacing w:before="240" w:after="60" w:line="240" w:lineRule="auto"/>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5C63"/>
    <w:rPr>
      <w:rFonts w:ascii="Cambria" w:eastAsia="Times New Roman" w:hAnsi="Cambria" w:cs="Times New Roman"/>
      <w:b/>
      <w:bCs/>
      <w:kern w:val="32"/>
      <w:sz w:val="32"/>
      <w:szCs w:val="32"/>
      <w:lang w:eastAsia="ru-RU"/>
    </w:rPr>
  </w:style>
  <w:style w:type="paragraph" w:styleId="a3">
    <w:name w:val="Body Text"/>
    <w:basedOn w:val="a"/>
    <w:link w:val="a4"/>
    <w:uiPriority w:val="99"/>
    <w:rsid w:val="000B5C63"/>
    <w:pPr>
      <w:snapToGrid w:val="0"/>
      <w:spacing w:after="0" w:line="30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0B5C63"/>
    <w:rPr>
      <w:rFonts w:ascii="Times New Roman" w:eastAsia="Times New Roman" w:hAnsi="Times New Roman" w:cs="Times New Roman"/>
      <w:sz w:val="24"/>
      <w:szCs w:val="20"/>
      <w:lang w:eastAsia="ru-RU"/>
    </w:rPr>
  </w:style>
  <w:style w:type="paragraph" w:styleId="a5">
    <w:name w:val="footer"/>
    <w:basedOn w:val="a"/>
    <w:link w:val="a6"/>
    <w:uiPriority w:val="99"/>
    <w:rsid w:val="000B5C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0B5C63"/>
    <w:rPr>
      <w:rFonts w:ascii="Times New Roman" w:eastAsia="Times New Roman" w:hAnsi="Times New Roman" w:cs="Times New Roman"/>
      <w:sz w:val="24"/>
      <w:szCs w:val="24"/>
      <w:lang w:eastAsia="ru-RU"/>
    </w:rPr>
  </w:style>
  <w:style w:type="character" w:styleId="a7">
    <w:name w:val="page number"/>
    <w:basedOn w:val="a0"/>
    <w:uiPriority w:val="99"/>
    <w:rsid w:val="000B5C63"/>
    <w:rPr>
      <w:rFonts w:cs="Times New Roman"/>
    </w:rPr>
  </w:style>
  <w:style w:type="paragraph" w:customStyle="1" w:styleId="ConsNonformat">
    <w:name w:val="ConsNonformat"/>
    <w:uiPriority w:val="99"/>
    <w:rsid w:val="000B5C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0B5C6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uiPriority w:val="99"/>
    <w:rsid w:val="000B5C6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rsid w:val="000B5C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5C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Стиль1"/>
    <w:basedOn w:val="a"/>
    <w:uiPriority w:val="99"/>
    <w:rsid w:val="000B5C63"/>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titledateend">
    <w:name w:val="title_date_end"/>
    <w:uiPriority w:val="99"/>
    <w:rsid w:val="000B5C63"/>
  </w:style>
  <w:style w:type="paragraph" w:customStyle="1" w:styleId="2">
    <w:name w:val="Стиль2"/>
    <w:basedOn w:val="ConsPlusNormal"/>
    <w:link w:val="20"/>
    <w:qFormat/>
    <w:rsid w:val="000B5C63"/>
    <w:pPr>
      <w:widowControl/>
      <w:spacing w:line="276" w:lineRule="auto"/>
      <w:ind w:firstLine="540"/>
      <w:jc w:val="both"/>
    </w:pPr>
    <w:rPr>
      <w:rFonts w:ascii="Cambria" w:eastAsia="Calibri" w:hAnsi="Cambria"/>
      <w:sz w:val="24"/>
    </w:rPr>
  </w:style>
  <w:style w:type="character" w:customStyle="1" w:styleId="20">
    <w:name w:val="Стиль2 Знак"/>
    <w:link w:val="2"/>
    <w:locked/>
    <w:rsid w:val="000B5C63"/>
    <w:rPr>
      <w:rFonts w:ascii="Cambria" w:eastAsia="Calibri" w:hAnsi="Cambria" w:cs="Times New Roman"/>
      <w:sz w:val="24"/>
      <w:szCs w:val="20"/>
      <w:lang w:eastAsia="ru-RU"/>
    </w:rPr>
  </w:style>
  <w:style w:type="character" w:styleId="a8">
    <w:name w:val="Hyperlink"/>
    <w:basedOn w:val="a0"/>
    <w:uiPriority w:val="99"/>
    <w:rsid w:val="000B5C63"/>
    <w:rPr>
      <w:rFonts w:cs="Times New Roman"/>
      <w:color w:val="0000FF"/>
      <w:u w:val="single"/>
    </w:rPr>
  </w:style>
  <w:style w:type="paragraph" w:styleId="a9">
    <w:name w:val="Subtitle"/>
    <w:basedOn w:val="a"/>
    <w:next w:val="a"/>
    <w:link w:val="aa"/>
    <w:uiPriority w:val="99"/>
    <w:qFormat/>
    <w:rsid w:val="000B5C63"/>
    <w:pPr>
      <w:spacing w:after="60" w:line="240" w:lineRule="auto"/>
      <w:jc w:val="center"/>
      <w:outlineLvl w:val="1"/>
    </w:pPr>
    <w:rPr>
      <w:rFonts w:ascii="Cambria" w:eastAsia="Times New Roman" w:hAnsi="Cambria" w:cs="Times New Roman"/>
      <w:b/>
      <w:sz w:val="28"/>
      <w:szCs w:val="24"/>
      <w:lang w:eastAsia="ru-RU"/>
    </w:rPr>
  </w:style>
  <w:style w:type="character" w:customStyle="1" w:styleId="aa">
    <w:name w:val="Подзаголовок Знак"/>
    <w:basedOn w:val="a0"/>
    <w:link w:val="a9"/>
    <w:uiPriority w:val="99"/>
    <w:rsid w:val="000B5C63"/>
    <w:rPr>
      <w:rFonts w:ascii="Cambria" w:eastAsia="Times New Roman" w:hAnsi="Cambria" w:cs="Times New Roman"/>
      <w:b/>
      <w:sz w:val="28"/>
      <w:szCs w:val="24"/>
      <w:lang w:eastAsia="ru-RU"/>
    </w:rPr>
  </w:style>
  <w:style w:type="paragraph" w:styleId="ab">
    <w:name w:val="header"/>
    <w:basedOn w:val="a"/>
    <w:link w:val="ac"/>
    <w:uiPriority w:val="99"/>
    <w:rsid w:val="000B5C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0B5C63"/>
    <w:rPr>
      <w:rFonts w:ascii="Times New Roman" w:eastAsia="Times New Roman" w:hAnsi="Times New Roman" w:cs="Times New Roman"/>
      <w:sz w:val="24"/>
      <w:szCs w:val="24"/>
      <w:lang w:eastAsia="ru-RU"/>
    </w:rPr>
  </w:style>
  <w:style w:type="character" w:customStyle="1" w:styleId="ad">
    <w:name w:val="Основной текст_"/>
    <w:link w:val="9"/>
    <w:uiPriority w:val="99"/>
    <w:locked/>
    <w:rsid w:val="000B5C63"/>
    <w:rPr>
      <w:shd w:val="clear" w:color="auto" w:fill="FFFFFF"/>
    </w:rPr>
  </w:style>
  <w:style w:type="paragraph" w:customStyle="1" w:styleId="9">
    <w:name w:val="Основной текст9"/>
    <w:basedOn w:val="a"/>
    <w:link w:val="ad"/>
    <w:uiPriority w:val="99"/>
    <w:rsid w:val="000B5C63"/>
    <w:pPr>
      <w:widowControl w:val="0"/>
      <w:shd w:val="clear" w:color="auto" w:fill="FFFFFF"/>
      <w:spacing w:after="0" w:line="413" w:lineRule="exact"/>
      <w:ind w:hanging="2040"/>
      <w:jc w:val="both"/>
    </w:pPr>
  </w:style>
  <w:style w:type="character" w:customStyle="1" w:styleId="3">
    <w:name w:val="Основной текст3"/>
    <w:uiPriority w:val="99"/>
    <w:rsid w:val="000B5C63"/>
    <w:rPr>
      <w:rFonts w:ascii="Times New Roman" w:hAnsi="Times New Roman"/>
      <w:color w:val="000000"/>
      <w:spacing w:val="0"/>
      <w:w w:val="100"/>
      <w:position w:val="0"/>
      <w:sz w:val="22"/>
      <w:u w:val="none"/>
      <w:shd w:val="clear" w:color="auto" w:fill="FFFFFF"/>
      <w:lang w:val="ru-RU"/>
    </w:rPr>
  </w:style>
  <w:style w:type="character" w:customStyle="1" w:styleId="6">
    <w:name w:val="Основной текст6"/>
    <w:uiPriority w:val="99"/>
    <w:rsid w:val="000B5C63"/>
    <w:rPr>
      <w:rFonts w:ascii="Times New Roman" w:hAnsi="Times New Roman"/>
      <w:color w:val="000000"/>
      <w:spacing w:val="0"/>
      <w:w w:val="100"/>
      <w:position w:val="0"/>
      <w:sz w:val="22"/>
      <w:u w:val="none"/>
      <w:shd w:val="clear" w:color="auto" w:fill="FFFFFF"/>
      <w:lang w:val="ru-RU"/>
    </w:rPr>
  </w:style>
  <w:style w:type="paragraph" w:styleId="21">
    <w:name w:val="Body Text 2"/>
    <w:basedOn w:val="a"/>
    <w:link w:val="22"/>
    <w:uiPriority w:val="99"/>
    <w:rsid w:val="000B5C6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B5C63"/>
    <w:rPr>
      <w:rFonts w:ascii="Times New Roman" w:eastAsia="Times New Roman" w:hAnsi="Times New Roman" w:cs="Times New Roman"/>
      <w:sz w:val="24"/>
      <w:szCs w:val="24"/>
      <w:lang w:eastAsia="ru-RU"/>
    </w:rPr>
  </w:style>
  <w:style w:type="paragraph" w:customStyle="1" w:styleId="ConsPlusCell">
    <w:name w:val="ConsPlusCell"/>
    <w:uiPriority w:val="99"/>
    <w:rsid w:val="000B5C63"/>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30">
    <w:name w:val="Стиль3"/>
    <w:basedOn w:val="2"/>
    <w:link w:val="31"/>
    <w:uiPriority w:val="99"/>
    <w:rsid w:val="000B5C63"/>
    <w:rPr>
      <w:rFonts w:ascii="Times New Roman" w:hAnsi="Times New Roman"/>
    </w:rPr>
  </w:style>
  <w:style w:type="character" w:customStyle="1" w:styleId="31">
    <w:name w:val="Стиль3 Знак"/>
    <w:basedOn w:val="20"/>
    <w:link w:val="30"/>
    <w:uiPriority w:val="99"/>
    <w:locked/>
    <w:rsid w:val="000B5C63"/>
    <w:rPr>
      <w:rFonts w:ascii="Times New Roman" w:eastAsia="Calibri" w:hAnsi="Times New Roman" w:cs="Times New Roman"/>
      <w:sz w:val="24"/>
      <w:szCs w:val="20"/>
      <w:lang w:eastAsia="ru-RU"/>
    </w:rPr>
  </w:style>
  <w:style w:type="character" w:styleId="ae">
    <w:name w:val="Strong"/>
    <w:basedOn w:val="a0"/>
    <w:uiPriority w:val="99"/>
    <w:qFormat/>
    <w:rsid w:val="000B5C63"/>
    <w:rPr>
      <w:rFonts w:cs="Times New Roman"/>
      <w:b/>
    </w:rPr>
  </w:style>
  <w:style w:type="paragraph" w:styleId="af">
    <w:name w:val="footnote text"/>
    <w:basedOn w:val="a"/>
    <w:link w:val="af0"/>
    <w:uiPriority w:val="99"/>
    <w:rsid w:val="000B5C6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0B5C63"/>
    <w:rPr>
      <w:rFonts w:ascii="Times New Roman" w:eastAsia="Times New Roman" w:hAnsi="Times New Roman" w:cs="Times New Roman"/>
      <w:sz w:val="20"/>
      <w:szCs w:val="20"/>
      <w:lang w:eastAsia="ru-RU"/>
    </w:rPr>
  </w:style>
  <w:style w:type="character" w:styleId="af1">
    <w:name w:val="footnote reference"/>
    <w:basedOn w:val="a0"/>
    <w:uiPriority w:val="99"/>
    <w:rsid w:val="000B5C63"/>
    <w:rPr>
      <w:rFonts w:cs="Times New Roman"/>
      <w:vertAlign w:val="superscript"/>
    </w:rPr>
  </w:style>
  <w:style w:type="paragraph" w:customStyle="1" w:styleId="formattext">
    <w:name w:val="formattext"/>
    <w:basedOn w:val="a"/>
    <w:uiPriority w:val="99"/>
    <w:rsid w:val="000B5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99"/>
    <w:qFormat/>
    <w:rsid w:val="000B5C63"/>
    <w:pPr>
      <w:ind w:left="720"/>
      <w:contextualSpacing/>
    </w:pPr>
    <w:rPr>
      <w:rFonts w:ascii="Calibri" w:eastAsia="Calibri" w:hAnsi="Calibri" w:cs="Times New Roman"/>
    </w:rPr>
  </w:style>
  <w:style w:type="paragraph" w:styleId="af3">
    <w:name w:val="Normal (Web)"/>
    <w:basedOn w:val="a"/>
    <w:uiPriority w:val="99"/>
    <w:rsid w:val="000B5C6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uiPriority w:val="99"/>
    <w:rsid w:val="000B5C63"/>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rsid w:val="000B5C63"/>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af4">
    <w:name w:val="Гипертекстовая ссылка"/>
    <w:basedOn w:val="a0"/>
    <w:uiPriority w:val="99"/>
    <w:rsid w:val="000B5C63"/>
    <w:rPr>
      <w:rFonts w:cs="Times New Roman"/>
      <w:color w:val="106BBE"/>
    </w:rPr>
  </w:style>
  <w:style w:type="paragraph" w:styleId="23">
    <w:name w:val="Body Text Indent 2"/>
    <w:basedOn w:val="a"/>
    <w:link w:val="24"/>
    <w:uiPriority w:val="99"/>
    <w:semiHidden/>
    <w:unhideWhenUsed/>
    <w:rsid w:val="000B5C63"/>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semiHidden/>
    <w:rsid w:val="000B5C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B5C63"/>
    <w:pPr>
      <w:keepNext/>
      <w:spacing w:before="240" w:after="60" w:line="240" w:lineRule="auto"/>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5C63"/>
    <w:rPr>
      <w:rFonts w:ascii="Cambria" w:eastAsia="Times New Roman" w:hAnsi="Cambria" w:cs="Times New Roman"/>
      <w:b/>
      <w:bCs/>
      <w:kern w:val="32"/>
      <w:sz w:val="32"/>
      <w:szCs w:val="32"/>
      <w:lang w:eastAsia="ru-RU"/>
    </w:rPr>
  </w:style>
  <w:style w:type="paragraph" w:styleId="a3">
    <w:name w:val="Body Text"/>
    <w:basedOn w:val="a"/>
    <w:link w:val="a4"/>
    <w:uiPriority w:val="99"/>
    <w:rsid w:val="000B5C63"/>
    <w:pPr>
      <w:snapToGrid w:val="0"/>
      <w:spacing w:after="0" w:line="30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0B5C63"/>
    <w:rPr>
      <w:rFonts w:ascii="Times New Roman" w:eastAsia="Times New Roman" w:hAnsi="Times New Roman" w:cs="Times New Roman"/>
      <w:sz w:val="24"/>
      <w:szCs w:val="20"/>
      <w:lang w:eastAsia="ru-RU"/>
    </w:rPr>
  </w:style>
  <w:style w:type="paragraph" w:styleId="a5">
    <w:name w:val="footer"/>
    <w:basedOn w:val="a"/>
    <w:link w:val="a6"/>
    <w:uiPriority w:val="99"/>
    <w:rsid w:val="000B5C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0B5C63"/>
    <w:rPr>
      <w:rFonts w:ascii="Times New Roman" w:eastAsia="Times New Roman" w:hAnsi="Times New Roman" w:cs="Times New Roman"/>
      <w:sz w:val="24"/>
      <w:szCs w:val="24"/>
      <w:lang w:eastAsia="ru-RU"/>
    </w:rPr>
  </w:style>
  <w:style w:type="character" w:styleId="a7">
    <w:name w:val="page number"/>
    <w:basedOn w:val="a0"/>
    <w:uiPriority w:val="99"/>
    <w:rsid w:val="000B5C63"/>
    <w:rPr>
      <w:rFonts w:cs="Times New Roman"/>
    </w:rPr>
  </w:style>
  <w:style w:type="paragraph" w:customStyle="1" w:styleId="ConsNonformat">
    <w:name w:val="ConsNonformat"/>
    <w:uiPriority w:val="99"/>
    <w:rsid w:val="000B5C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0B5C6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uiPriority w:val="99"/>
    <w:rsid w:val="000B5C6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rsid w:val="000B5C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5C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Стиль1"/>
    <w:basedOn w:val="a"/>
    <w:uiPriority w:val="99"/>
    <w:rsid w:val="000B5C63"/>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titledateend">
    <w:name w:val="title_date_end"/>
    <w:uiPriority w:val="99"/>
    <w:rsid w:val="000B5C63"/>
  </w:style>
  <w:style w:type="paragraph" w:customStyle="1" w:styleId="2">
    <w:name w:val="Стиль2"/>
    <w:basedOn w:val="ConsPlusNormal"/>
    <w:link w:val="20"/>
    <w:qFormat/>
    <w:rsid w:val="000B5C63"/>
    <w:pPr>
      <w:widowControl/>
      <w:spacing w:line="276" w:lineRule="auto"/>
      <w:ind w:firstLine="540"/>
      <w:jc w:val="both"/>
    </w:pPr>
    <w:rPr>
      <w:rFonts w:ascii="Cambria" w:eastAsia="Calibri" w:hAnsi="Cambria"/>
      <w:sz w:val="24"/>
    </w:rPr>
  </w:style>
  <w:style w:type="character" w:customStyle="1" w:styleId="20">
    <w:name w:val="Стиль2 Знак"/>
    <w:link w:val="2"/>
    <w:locked/>
    <w:rsid w:val="000B5C63"/>
    <w:rPr>
      <w:rFonts w:ascii="Cambria" w:eastAsia="Calibri" w:hAnsi="Cambria" w:cs="Times New Roman"/>
      <w:sz w:val="24"/>
      <w:szCs w:val="20"/>
      <w:lang w:eastAsia="ru-RU"/>
    </w:rPr>
  </w:style>
  <w:style w:type="character" w:styleId="a8">
    <w:name w:val="Hyperlink"/>
    <w:basedOn w:val="a0"/>
    <w:uiPriority w:val="99"/>
    <w:rsid w:val="000B5C63"/>
    <w:rPr>
      <w:rFonts w:cs="Times New Roman"/>
      <w:color w:val="0000FF"/>
      <w:u w:val="single"/>
    </w:rPr>
  </w:style>
  <w:style w:type="paragraph" w:styleId="a9">
    <w:name w:val="Subtitle"/>
    <w:basedOn w:val="a"/>
    <w:next w:val="a"/>
    <w:link w:val="aa"/>
    <w:uiPriority w:val="99"/>
    <w:qFormat/>
    <w:rsid w:val="000B5C63"/>
    <w:pPr>
      <w:spacing w:after="60" w:line="240" w:lineRule="auto"/>
      <w:jc w:val="center"/>
      <w:outlineLvl w:val="1"/>
    </w:pPr>
    <w:rPr>
      <w:rFonts w:ascii="Cambria" w:eastAsia="Times New Roman" w:hAnsi="Cambria" w:cs="Times New Roman"/>
      <w:b/>
      <w:sz w:val="28"/>
      <w:szCs w:val="24"/>
      <w:lang w:eastAsia="ru-RU"/>
    </w:rPr>
  </w:style>
  <w:style w:type="character" w:customStyle="1" w:styleId="aa">
    <w:name w:val="Подзаголовок Знак"/>
    <w:basedOn w:val="a0"/>
    <w:link w:val="a9"/>
    <w:uiPriority w:val="99"/>
    <w:rsid w:val="000B5C63"/>
    <w:rPr>
      <w:rFonts w:ascii="Cambria" w:eastAsia="Times New Roman" w:hAnsi="Cambria" w:cs="Times New Roman"/>
      <w:b/>
      <w:sz w:val="28"/>
      <w:szCs w:val="24"/>
      <w:lang w:eastAsia="ru-RU"/>
    </w:rPr>
  </w:style>
  <w:style w:type="paragraph" w:styleId="ab">
    <w:name w:val="header"/>
    <w:basedOn w:val="a"/>
    <w:link w:val="ac"/>
    <w:uiPriority w:val="99"/>
    <w:rsid w:val="000B5C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0B5C63"/>
    <w:rPr>
      <w:rFonts w:ascii="Times New Roman" w:eastAsia="Times New Roman" w:hAnsi="Times New Roman" w:cs="Times New Roman"/>
      <w:sz w:val="24"/>
      <w:szCs w:val="24"/>
      <w:lang w:eastAsia="ru-RU"/>
    </w:rPr>
  </w:style>
  <w:style w:type="character" w:customStyle="1" w:styleId="ad">
    <w:name w:val="Основной текст_"/>
    <w:link w:val="9"/>
    <w:uiPriority w:val="99"/>
    <w:locked/>
    <w:rsid w:val="000B5C63"/>
    <w:rPr>
      <w:shd w:val="clear" w:color="auto" w:fill="FFFFFF"/>
    </w:rPr>
  </w:style>
  <w:style w:type="paragraph" w:customStyle="1" w:styleId="9">
    <w:name w:val="Основной текст9"/>
    <w:basedOn w:val="a"/>
    <w:link w:val="ad"/>
    <w:uiPriority w:val="99"/>
    <w:rsid w:val="000B5C63"/>
    <w:pPr>
      <w:widowControl w:val="0"/>
      <w:shd w:val="clear" w:color="auto" w:fill="FFFFFF"/>
      <w:spacing w:after="0" w:line="413" w:lineRule="exact"/>
      <w:ind w:hanging="2040"/>
      <w:jc w:val="both"/>
    </w:pPr>
  </w:style>
  <w:style w:type="character" w:customStyle="1" w:styleId="3">
    <w:name w:val="Основной текст3"/>
    <w:uiPriority w:val="99"/>
    <w:rsid w:val="000B5C63"/>
    <w:rPr>
      <w:rFonts w:ascii="Times New Roman" w:hAnsi="Times New Roman"/>
      <w:color w:val="000000"/>
      <w:spacing w:val="0"/>
      <w:w w:val="100"/>
      <w:position w:val="0"/>
      <w:sz w:val="22"/>
      <w:u w:val="none"/>
      <w:shd w:val="clear" w:color="auto" w:fill="FFFFFF"/>
      <w:lang w:val="ru-RU"/>
    </w:rPr>
  </w:style>
  <w:style w:type="character" w:customStyle="1" w:styleId="6">
    <w:name w:val="Основной текст6"/>
    <w:uiPriority w:val="99"/>
    <w:rsid w:val="000B5C63"/>
    <w:rPr>
      <w:rFonts w:ascii="Times New Roman" w:hAnsi="Times New Roman"/>
      <w:color w:val="000000"/>
      <w:spacing w:val="0"/>
      <w:w w:val="100"/>
      <w:position w:val="0"/>
      <w:sz w:val="22"/>
      <w:u w:val="none"/>
      <w:shd w:val="clear" w:color="auto" w:fill="FFFFFF"/>
      <w:lang w:val="ru-RU"/>
    </w:rPr>
  </w:style>
  <w:style w:type="paragraph" w:styleId="21">
    <w:name w:val="Body Text 2"/>
    <w:basedOn w:val="a"/>
    <w:link w:val="22"/>
    <w:uiPriority w:val="99"/>
    <w:rsid w:val="000B5C6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B5C63"/>
    <w:rPr>
      <w:rFonts w:ascii="Times New Roman" w:eastAsia="Times New Roman" w:hAnsi="Times New Roman" w:cs="Times New Roman"/>
      <w:sz w:val="24"/>
      <w:szCs w:val="24"/>
      <w:lang w:eastAsia="ru-RU"/>
    </w:rPr>
  </w:style>
  <w:style w:type="paragraph" w:customStyle="1" w:styleId="ConsPlusCell">
    <w:name w:val="ConsPlusCell"/>
    <w:uiPriority w:val="99"/>
    <w:rsid w:val="000B5C63"/>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30">
    <w:name w:val="Стиль3"/>
    <w:basedOn w:val="2"/>
    <w:link w:val="31"/>
    <w:uiPriority w:val="99"/>
    <w:rsid w:val="000B5C63"/>
    <w:rPr>
      <w:rFonts w:ascii="Times New Roman" w:hAnsi="Times New Roman"/>
    </w:rPr>
  </w:style>
  <w:style w:type="character" w:customStyle="1" w:styleId="31">
    <w:name w:val="Стиль3 Знак"/>
    <w:basedOn w:val="20"/>
    <w:link w:val="30"/>
    <w:uiPriority w:val="99"/>
    <w:locked/>
    <w:rsid w:val="000B5C63"/>
    <w:rPr>
      <w:rFonts w:ascii="Times New Roman" w:eastAsia="Calibri" w:hAnsi="Times New Roman" w:cs="Times New Roman"/>
      <w:sz w:val="24"/>
      <w:szCs w:val="20"/>
      <w:lang w:eastAsia="ru-RU"/>
    </w:rPr>
  </w:style>
  <w:style w:type="character" w:styleId="ae">
    <w:name w:val="Strong"/>
    <w:basedOn w:val="a0"/>
    <w:uiPriority w:val="99"/>
    <w:qFormat/>
    <w:rsid w:val="000B5C63"/>
    <w:rPr>
      <w:rFonts w:cs="Times New Roman"/>
      <w:b/>
    </w:rPr>
  </w:style>
  <w:style w:type="paragraph" w:styleId="af">
    <w:name w:val="footnote text"/>
    <w:basedOn w:val="a"/>
    <w:link w:val="af0"/>
    <w:uiPriority w:val="99"/>
    <w:rsid w:val="000B5C6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0B5C63"/>
    <w:rPr>
      <w:rFonts w:ascii="Times New Roman" w:eastAsia="Times New Roman" w:hAnsi="Times New Roman" w:cs="Times New Roman"/>
      <w:sz w:val="20"/>
      <w:szCs w:val="20"/>
      <w:lang w:eastAsia="ru-RU"/>
    </w:rPr>
  </w:style>
  <w:style w:type="character" w:styleId="af1">
    <w:name w:val="footnote reference"/>
    <w:basedOn w:val="a0"/>
    <w:uiPriority w:val="99"/>
    <w:rsid w:val="000B5C63"/>
    <w:rPr>
      <w:rFonts w:cs="Times New Roman"/>
      <w:vertAlign w:val="superscript"/>
    </w:rPr>
  </w:style>
  <w:style w:type="paragraph" w:customStyle="1" w:styleId="formattext">
    <w:name w:val="formattext"/>
    <w:basedOn w:val="a"/>
    <w:uiPriority w:val="99"/>
    <w:rsid w:val="000B5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99"/>
    <w:qFormat/>
    <w:rsid w:val="000B5C63"/>
    <w:pPr>
      <w:ind w:left="720"/>
      <w:contextualSpacing/>
    </w:pPr>
    <w:rPr>
      <w:rFonts w:ascii="Calibri" w:eastAsia="Calibri" w:hAnsi="Calibri" w:cs="Times New Roman"/>
    </w:rPr>
  </w:style>
  <w:style w:type="paragraph" w:styleId="af3">
    <w:name w:val="Normal (Web)"/>
    <w:basedOn w:val="a"/>
    <w:uiPriority w:val="99"/>
    <w:rsid w:val="000B5C6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uiPriority w:val="99"/>
    <w:rsid w:val="000B5C63"/>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rsid w:val="000B5C63"/>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af4">
    <w:name w:val="Гипертекстовая ссылка"/>
    <w:basedOn w:val="a0"/>
    <w:uiPriority w:val="99"/>
    <w:rsid w:val="000B5C63"/>
    <w:rPr>
      <w:rFonts w:cs="Times New Roman"/>
      <w:color w:val="106BBE"/>
    </w:rPr>
  </w:style>
  <w:style w:type="paragraph" w:styleId="23">
    <w:name w:val="Body Text Indent 2"/>
    <w:basedOn w:val="a"/>
    <w:link w:val="24"/>
    <w:uiPriority w:val="99"/>
    <w:semiHidden/>
    <w:unhideWhenUsed/>
    <w:rsid w:val="000B5C63"/>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semiHidden/>
    <w:rsid w:val="000B5C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EDB7CEB92463B1E9DB1B9C9F7AF8A6DA7FC5998298D442B0C698A8b2R1L" TargetMode="External"/><Relationship Id="rId13" Type="http://schemas.openxmlformats.org/officeDocument/2006/relationships/hyperlink" Target="consultantplus://offline/ref=368714DAC92D6E7E836ECA0D7A1C2BBA1395AFE1FF32B892DF512CB0F6A66AE6FF9261FDEFA1FFAAYE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3EDB7CEB92463B1E9DB1B9C9F7AF8A6DA71CD9C8198D442B0C698A8b2R1L" TargetMode="External"/><Relationship Id="rId12" Type="http://schemas.openxmlformats.org/officeDocument/2006/relationships/hyperlink" Target="consultantplus://offline/ref=E3EDB7CEB92463B1E9DB079C987AF8A6DE75C49E889A8948B89F94AA266F0C3906995B82FA89BD41b4R0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consultantplus://offline/ref=E3EDB7CEB92463B1E9DB1B9C9F7AF8A6DA71CD9C8098D442B0C698A8b2R1L" TargetMode="External"/><Relationship Id="rId11" Type="http://schemas.openxmlformats.org/officeDocument/2006/relationships/hyperlink" Target="consultantplus://offline/ref=E3EDB7CEB92463B1E9DB079C987AF8A6DE75C49E889A8948B89F94AA266F0C3906995B82FA89BD41b4R1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3EDB7CEB92463B1E9DB079C987AF8A6DE75C49E889A8948B89F94AA266F0C3906995B82FA89BD41b4R3L" TargetMode="External"/><Relationship Id="rId4" Type="http://schemas.openxmlformats.org/officeDocument/2006/relationships/settings" Target="settings.xml"/><Relationship Id="rId9" Type="http://schemas.openxmlformats.org/officeDocument/2006/relationships/hyperlink" Target="consultantplus://offline/ref=E3EDB7CEB92463B1E9DB1B9C9F7AF8A6DA7FC5998998D442B0C698A8b2R1L" TargetMode="External"/><Relationship Id="rId14" Type="http://schemas.openxmlformats.org/officeDocument/2006/relationships/hyperlink" Target="http://www.audar-info.ru/docs/lawbooks/?sectId=95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8R6ZjnrBsAmEYBNeTiy9LnVxpgWNjY7/365xIBd7s7U=</DigestValue>
    </Reference>
    <Reference URI="#idOfficeObject" Type="http://www.w3.org/2000/09/xmldsig#Object">
      <DigestMethod Algorithm="urn:ietf:params:xml:ns:cpxmlsec:algorithms:gostr34112012-256"/>
      <DigestValue>hcwYKYKJ5o6rFH9ZbRB0EbpY+T0882syqYxr/SNCGGI=</DigestValue>
    </Reference>
  </SignedInfo>
  <SignatureValue>N/rvHSVgCJEgP25+JXg5yMb0BO9LndmQgcD0frLv+28aWNi9+LRlKKKpQph0lkpx
i/jZxWFi9z4u2H+LCFELMg==</SignatureValue>
  <KeyInfo>
    <X509Data>
      <X509Certificate>MIIJDjCCCLugAwIBAgIRAKRl/XEdG/7ctnSsbTw1qMIwCgYIKoUDBwEBAwIwggFX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gdGB0LjQuDAeFw0yMzA0MDYwMTA2MDBaFw0yNDA2MjkwMTA2MDBaMIICKTELMAkG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tdGA0YIt0JPQntCh0KLCuy4g0JLQtdGA0YHQuNGPIDQuMAxO0KHQtdGA0YLQuNGE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htC40YTRgNGLINCg0L7RgdGB0LjQuIILAPCp4okAAAAAB54wCgYIKoUDBwEBAwID
QQD5E8xIFfBreLa4cCaCZWBU6rUDusGqFbmMumqFaHWxRhWfIZ3WgUSPJv84zDt0
TPYk10Tvcd8NTDLkRDg9/Oe2</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17"/>
            <mdssi:RelationshipReference SourceId="rId2"/>
            <mdssi:RelationshipReference SourceId="rId16"/>
            <mdssi:RelationshipReference SourceId="rId1"/>
            <mdssi:RelationshipReference SourceId="rId5"/>
            <mdssi:RelationshipReference SourceId="rId15"/>
            <mdssi:RelationshipReference SourceId="rId4"/>
          </Transform>
          <Transform Algorithm="http://www.w3.org/TR/2001/REC-xml-c14n-20010315"/>
        </Transforms>
        <DigestMethod Algorithm="http://www.w3.org/2000/09/xmldsig#sha1"/>
        <DigestValue>1O4e+fUI8zmfYD0enprnTLmgrnY=</DigestValue>
      </Reference>
      <Reference URI="/word/document.xml?ContentType=application/vnd.openxmlformats-officedocument.wordprocessingml.document.main+xml">
        <DigestMethod Algorithm="http://www.w3.org/2000/09/xmldsig#sha1"/>
        <DigestValue>4MaLVXRnhxqxVW2rnU1vJ0QH0a4=</DigestValue>
      </Reference>
      <Reference URI="/word/fontTable.xml?ContentType=application/vnd.openxmlformats-officedocument.wordprocessingml.fontTable+xml">
        <DigestMethod Algorithm="http://www.w3.org/2000/09/xmldsig#sha1"/>
        <DigestValue>2u7+SS+KAaQSKJqyflbEqPmvJEs=</DigestValue>
      </Reference>
      <Reference URI="/word/footer1.xml?ContentType=application/vnd.openxmlformats-officedocument.wordprocessingml.footer+xml">
        <DigestMethod Algorithm="http://www.w3.org/2000/09/xmldsig#sha1"/>
        <DigestValue>VzCghqJ0ZJ2QDPd+HLFlcH82tuQ=</DigestValue>
      </Reference>
      <Reference URI="/word/footer2.xml?ContentType=application/vnd.openxmlformats-officedocument.wordprocessingml.footer+xml">
        <DigestMethod Algorithm="http://www.w3.org/2000/09/xmldsig#sha1"/>
        <DigestValue>vb8imsC36JdpXmls79adQiGojEA=</DigestValue>
      </Reference>
      <Reference URI="/word/numbering.xml?ContentType=application/vnd.openxmlformats-officedocument.wordprocessingml.numbering+xml">
        <DigestMethod Algorithm="http://www.w3.org/2000/09/xmldsig#sha1"/>
        <DigestValue>Up8QveoJbepGzEfL5dRCzIJ/bhE=</DigestValue>
      </Reference>
      <Reference URI="/word/settings.xml?ContentType=application/vnd.openxmlformats-officedocument.wordprocessingml.settings+xml">
        <DigestMethod Algorithm="http://www.w3.org/2000/09/xmldsig#sha1"/>
        <DigestValue>gi1NE1TjmGyMZCI7mI8+ZnqsPOo=</DigestValue>
      </Reference>
      <Reference URI="/word/styles.xml?ContentType=application/vnd.openxmlformats-officedocument.wordprocessingml.styles+xml">
        <DigestMethod Algorithm="http://www.w3.org/2000/09/xmldsig#sha1"/>
        <DigestValue>PhblOgJHBdcLA3AgU4SW+kOKj2g=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2024-03-13T23:30:04Z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24</TotalTime>
  <Pages>44</Pages>
  <Words>16751</Words>
  <Characters>95484</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2024-01-30T04:51:00Z</dcterms:created>
  <dcterms:modified xsi:type="dcterms:W3CDTF">2024-01-30T05:15:00Z</dcterms:modified>
</cp:coreProperties>
</file>